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7C5D" w:rsidRPr="0039393A" w:rsidRDefault="002A7C5D" w:rsidP="002A7C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9393A">
        <w:rPr>
          <w:rFonts w:ascii="Times New Roman" w:hAnsi="Times New Roman" w:cs="Times New Roman"/>
          <w:b/>
        </w:rPr>
        <w:t>СОГЛАШЕНИЕ О КОНФИДЕНЦИАЛЬНОСТИ</w:t>
      </w:r>
    </w:p>
    <w:p w:rsidR="002A7C5D" w:rsidRPr="0039393A" w:rsidRDefault="002A7C5D" w:rsidP="002A7C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63E4" w:rsidRPr="0039393A" w:rsidRDefault="00AD29AF" w:rsidP="001B63E4">
      <w:pPr>
        <w:pStyle w:val="ConsPlusNormal"/>
        <w:widowControl/>
        <w:tabs>
          <w:tab w:val="right" w:pos="992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AUTHOR  Город </w:instrText>
      </w:r>
      <w:r>
        <w:rPr>
          <w:rFonts w:ascii="Times New Roman" w:hAnsi="Times New Roman" w:cs="Times New Roman"/>
        </w:rPr>
        <w:fldChar w:fldCharType="separate"/>
      </w:r>
      <w:r w:rsidR="007E4A5D">
        <w:rPr>
          <w:rFonts w:ascii="Times New Roman" w:hAnsi="Times New Roman" w:cs="Times New Roman"/>
          <w:noProof/>
        </w:rPr>
        <w:t xml:space="preserve">г. </w:t>
      </w:r>
      <w:r w:rsidR="001639C0">
        <w:rPr>
          <w:rFonts w:ascii="Times New Roman" w:hAnsi="Times New Roman" w:cs="Times New Roman"/>
          <w:noProof/>
        </w:rPr>
        <w:t>Москва</w:t>
      </w:r>
      <w:r>
        <w:rPr>
          <w:rFonts w:ascii="Times New Roman" w:hAnsi="Times New Roman" w:cs="Times New Roman"/>
        </w:rPr>
        <w:fldChar w:fldCharType="end"/>
      </w:r>
      <w:r w:rsidR="001B63E4">
        <w:rPr>
          <w:rFonts w:ascii="Times New Roman" w:hAnsi="Times New Roman" w:cs="Times New Roman"/>
        </w:rPr>
        <w:tab/>
      </w:r>
      <w:r w:rsidR="001B63E4">
        <w:rPr>
          <w:rFonts w:ascii="Times New Roman" w:hAnsi="Times New Roman" w:cs="Times New Roman"/>
        </w:rPr>
        <w:fldChar w:fldCharType="begin"/>
      </w:r>
      <w:r w:rsidR="001B63E4">
        <w:rPr>
          <w:rFonts w:ascii="Times New Roman" w:hAnsi="Times New Roman" w:cs="Times New Roman"/>
        </w:rPr>
        <w:instrText xml:space="preserve"> AUTHOR  Дата </w:instrText>
      </w:r>
      <w:r w:rsidR="001B63E4">
        <w:rPr>
          <w:rFonts w:ascii="Times New Roman" w:hAnsi="Times New Roman" w:cs="Times New Roman"/>
        </w:rPr>
        <w:fldChar w:fldCharType="separate"/>
      </w:r>
      <w:r w:rsidR="007E4A5D">
        <w:rPr>
          <w:rFonts w:ascii="Times New Roman" w:hAnsi="Times New Roman" w:cs="Times New Roman"/>
          <w:noProof/>
        </w:rPr>
        <w:t>«»  202 г.</w:t>
      </w:r>
      <w:r w:rsidR="001B63E4">
        <w:rPr>
          <w:rFonts w:ascii="Times New Roman" w:hAnsi="Times New Roman" w:cs="Times New Roman"/>
        </w:rPr>
        <w:fldChar w:fldCharType="end"/>
      </w:r>
    </w:p>
    <w:p w:rsidR="002B30E4" w:rsidRPr="00D26AC0" w:rsidRDefault="002B30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01CB" w:rsidRDefault="001639C0" w:rsidP="00163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39C0">
        <w:rPr>
          <w:rFonts w:ascii="Times New Roman" w:hAnsi="Times New Roman" w:cs="Times New Roman"/>
        </w:rPr>
        <w:t>Саморегулируемая организация Ассоциация проектировщиков «Содействия организациям проектной отрасли»</w:t>
      </w:r>
      <w:r w:rsidR="002B30E4" w:rsidRPr="00D26AC0">
        <w:rPr>
          <w:rFonts w:ascii="Times New Roman" w:hAnsi="Times New Roman" w:cs="Times New Roman"/>
        </w:rPr>
        <w:t>, именуем</w:t>
      </w:r>
      <w:r w:rsidR="00226D8D">
        <w:rPr>
          <w:rFonts w:ascii="Times New Roman" w:hAnsi="Times New Roman" w:cs="Times New Roman"/>
        </w:rPr>
        <w:t>ая</w:t>
      </w:r>
      <w:r w:rsidR="002B30E4" w:rsidRPr="00D26AC0">
        <w:rPr>
          <w:rFonts w:ascii="Times New Roman" w:hAnsi="Times New Roman" w:cs="Times New Roman"/>
        </w:rPr>
        <w:t xml:space="preserve"> в дальнейшем </w:t>
      </w:r>
      <w:r w:rsidR="006424EB" w:rsidRPr="0039393A">
        <w:rPr>
          <w:rFonts w:ascii="Times New Roman" w:hAnsi="Times New Roman" w:cs="Times New Roman"/>
        </w:rPr>
        <w:t>Ассоциация</w:t>
      </w:r>
      <w:r>
        <w:rPr>
          <w:rFonts w:ascii="Times New Roman" w:hAnsi="Times New Roman" w:cs="Times New Roman"/>
        </w:rPr>
        <w:t xml:space="preserve"> или СРО</w:t>
      </w:r>
      <w:r w:rsidR="002B30E4" w:rsidRPr="00D26AC0">
        <w:rPr>
          <w:rFonts w:ascii="Times New Roman" w:hAnsi="Times New Roman" w:cs="Times New Roman"/>
        </w:rPr>
        <w:t>, в лице</w:t>
      </w:r>
      <w:r w:rsidR="00E2171E" w:rsidRPr="00D26AC0">
        <w:rPr>
          <w:rFonts w:ascii="Times New Roman" w:hAnsi="Times New Roman" w:cs="Times New Roman"/>
        </w:rPr>
        <w:t xml:space="preserve"> </w:t>
      </w:r>
      <w:r w:rsidR="00597260" w:rsidRPr="00D26AC0">
        <w:rPr>
          <w:rFonts w:ascii="Times New Roman" w:hAnsi="Times New Roman" w:cs="Times New Roman"/>
        </w:rPr>
        <w:t>Генерального директор</w:t>
      </w:r>
      <w:r w:rsidR="00BA65F9" w:rsidRPr="00D26AC0">
        <w:rPr>
          <w:rFonts w:ascii="Times New Roman" w:hAnsi="Times New Roman" w:cs="Times New Roman"/>
        </w:rPr>
        <w:t xml:space="preserve">а </w:t>
      </w:r>
      <w:r w:rsidR="002A7C5D" w:rsidRPr="002A7C5D">
        <w:rPr>
          <w:rFonts w:ascii="Times New Roman" w:hAnsi="Times New Roman" w:cs="Times New Roman"/>
        </w:rPr>
        <w:t>Ткачева Алексея Алексеевича</w:t>
      </w:r>
      <w:r w:rsidR="00E2171E" w:rsidRPr="00D26AC0">
        <w:rPr>
          <w:rFonts w:ascii="Times New Roman" w:hAnsi="Times New Roman" w:cs="Times New Roman"/>
        </w:rPr>
        <w:t>, действующего</w:t>
      </w:r>
      <w:r w:rsidR="002B30E4" w:rsidRPr="00D26AC0">
        <w:rPr>
          <w:rFonts w:ascii="Times New Roman" w:hAnsi="Times New Roman" w:cs="Times New Roman"/>
        </w:rPr>
        <w:t xml:space="preserve"> на основании </w:t>
      </w:r>
      <w:r w:rsidR="00597260" w:rsidRPr="00D26AC0">
        <w:rPr>
          <w:rFonts w:ascii="Times New Roman" w:hAnsi="Times New Roman" w:cs="Times New Roman"/>
        </w:rPr>
        <w:t xml:space="preserve">Устава, с </w:t>
      </w:r>
      <w:r w:rsidR="009864E5" w:rsidRPr="00D26AC0">
        <w:rPr>
          <w:rFonts w:ascii="Times New Roman" w:hAnsi="Times New Roman" w:cs="Times New Roman"/>
        </w:rPr>
        <w:t>одной стороны и</w:t>
      </w:r>
    </w:p>
    <w:p w:rsidR="004401CB" w:rsidRDefault="001639C0" w:rsidP="004401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</w:t>
      </w:r>
      <w:r w:rsidR="001B63E4" w:rsidRPr="000671CD">
        <w:rPr>
          <w:rFonts w:ascii="Times New Roman" w:hAnsi="Times New Roman" w:cs="Times New Roman"/>
          <w:u w:val="single"/>
        </w:rPr>
        <w:fldChar w:fldCharType="begin"/>
      </w:r>
      <w:r w:rsidR="001B63E4" w:rsidRPr="000671CD">
        <w:rPr>
          <w:rFonts w:ascii="Times New Roman" w:hAnsi="Times New Roman" w:cs="Times New Roman"/>
          <w:u w:val="single"/>
        </w:rPr>
        <w:instrText xml:space="preserve"> AUTHOR  Контрагент </w:instrText>
      </w:r>
      <w:r w:rsidR="001B63E4" w:rsidRPr="000671CD">
        <w:rPr>
          <w:rFonts w:ascii="Times New Roman" w:hAnsi="Times New Roman" w:cs="Times New Roman"/>
          <w:u w:val="single"/>
        </w:rPr>
        <w:fldChar w:fldCharType="separate"/>
      </w:r>
      <w:r w:rsidR="001B63E4" w:rsidRPr="000671CD">
        <w:rPr>
          <w:rFonts w:ascii="Times New Roman" w:hAnsi="Times New Roman" w:cs="Times New Roman"/>
          <w:u w:val="single"/>
        </w:rPr>
        <w:fldChar w:fldCharType="end"/>
      </w:r>
      <w:r w:rsidR="001B63E4">
        <w:rPr>
          <w:rFonts w:ascii="Times New Roman" w:hAnsi="Times New Roman" w:cs="Times New Roman"/>
          <w:u w:val="single"/>
        </w:rPr>
        <w:t>,</w:t>
      </w:r>
      <w:r w:rsidR="001B63E4">
        <w:rPr>
          <w:rFonts w:ascii="Times New Roman" w:hAnsi="Times New Roman" w:cs="Times New Roman"/>
        </w:rPr>
        <w:t xml:space="preserve"> </w:t>
      </w:r>
      <w:r w:rsidR="004401CB">
        <w:rPr>
          <w:rFonts w:ascii="Times New Roman" w:hAnsi="Times New Roman" w:cs="Times New Roman"/>
        </w:rPr>
        <w:t>именуемое в дальнейшем член Ассоциации, в</w:t>
      </w:r>
      <w:r w:rsidR="009516CE">
        <w:rPr>
          <w:rFonts w:ascii="Times New Roman" w:hAnsi="Times New Roman" w:cs="Times New Roman"/>
        </w:rPr>
        <w:t xml:space="preserve"> лице</w:t>
      </w:r>
      <w:r w:rsidR="00440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____________</w:t>
      </w:r>
      <w:r w:rsidR="001B63E4">
        <w:rPr>
          <w:rFonts w:ascii="Times New Roman" w:hAnsi="Times New Roman" w:cs="Times New Roman"/>
          <w:u w:val="single"/>
        </w:rPr>
        <w:t>,</w:t>
      </w:r>
      <w:r w:rsidR="001B63E4">
        <w:rPr>
          <w:rFonts w:ascii="Times New Roman" w:hAnsi="Times New Roman" w:cs="Times New Roman"/>
          <w:color w:val="FF0000"/>
        </w:rPr>
        <w:t xml:space="preserve"> </w:t>
      </w:r>
      <w:r w:rsidR="004401CB">
        <w:rPr>
          <w:rFonts w:ascii="Times New Roman" w:hAnsi="Times New Roman" w:cs="Times New Roman"/>
        </w:rPr>
        <w:t>действующего на основании</w:t>
      </w:r>
      <w:r w:rsidR="004401CB">
        <w:rPr>
          <w:rFonts w:ascii="Times New Roman" w:hAnsi="Times New Roman" w:cs="Times New Roman"/>
          <w:color w:val="FF0000"/>
        </w:rPr>
        <w:t xml:space="preserve"> </w:t>
      </w:r>
      <w:r w:rsidR="001B63E4" w:rsidRPr="000671CD">
        <w:rPr>
          <w:rFonts w:ascii="Times New Roman" w:hAnsi="Times New Roman" w:cs="Times New Roman"/>
          <w:u w:val="single"/>
        </w:rPr>
        <w:fldChar w:fldCharType="begin"/>
      </w:r>
      <w:r w:rsidR="001B63E4" w:rsidRPr="000671CD">
        <w:rPr>
          <w:rFonts w:ascii="Times New Roman" w:hAnsi="Times New Roman" w:cs="Times New Roman"/>
          <w:u w:val="single"/>
        </w:rPr>
        <w:instrText xml:space="preserve"> AUTHOR  Основание  \* MERGEFORMAT </w:instrText>
      </w:r>
      <w:r w:rsidR="001B63E4" w:rsidRPr="000671CD">
        <w:rPr>
          <w:rFonts w:ascii="Times New Roman" w:hAnsi="Times New Roman" w:cs="Times New Roman"/>
          <w:u w:val="single"/>
        </w:rPr>
        <w:fldChar w:fldCharType="separate"/>
      </w:r>
      <w:r w:rsidR="007E4A5D">
        <w:rPr>
          <w:rFonts w:ascii="Times New Roman" w:hAnsi="Times New Roman" w:cs="Times New Roman"/>
          <w:noProof/>
          <w:u w:val="single"/>
        </w:rPr>
        <w:t>Устава</w:t>
      </w:r>
      <w:r w:rsidR="001B63E4" w:rsidRPr="000671CD">
        <w:rPr>
          <w:rFonts w:ascii="Times New Roman" w:hAnsi="Times New Roman" w:cs="Times New Roman"/>
          <w:u w:val="single"/>
        </w:rPr>
        <w:fldChar w:fldCharType="end"/>
      </w:r>
      <w:r w:rsidR="001B63E4">
        <w:rPr>
          <w:rFonts w:ascii="Times New Roman" w:hAnsi="Times New Roman" w:cs="Times New Roman"/>
        </w:rPr>
        <w:t>,</w:t>
      </w:r>
      <w:r w:rsidR="004401CB">
        <w:rPr>
          <w:rFonts w:ascii="Times New Roman" w:hAnsi="Times New Roman" w:cs="Times New Roman"/>
        </w:rPr>
        <w:t xml:space="preserve"> с другой стороны, совместно именуемые стороны, в соответствии со ст. 7 и п. 9 ст. 9 Ф</w:t>
      </w:r>
      <w:r>
        <w:rPr>
          <w:rFonts w:ascii="Times New Roman" w:hAnsi="Times New Roman" w:cs="Times New Roman"/>
        </w:rPr>
        <w:t>едерального закона</w:t>
      </w:r>
      <w:r w:rsidR="004401CB">
        <w:rPr>
          <w:rFonts w:ascii="Times New Roman" w:hAnsi="Times New Roman" w:cs="Times New Roman"/>
        </w:rPr>
        <w:t xml:space="preserve"> от 01.12.2007 № 315-ФЗ «О саморегулируемых организациях» заключили настоящее Соглашение о нижеследующем:</w:t>
      </w:r>
    </w:p>
    <w:p w:rsidR="00554597" w:rsidRPr="00D26AC0" w:rsidRDefault="007F5E6B" w:rsidP="007F5E6B">
      <w:pPr>
        <w:ind w:right="-82"/>
        <w:jc w:val="center"/>
        <w:rPr>
          <w:b/>
          <w:bCs/>
          <w:sz w:val="20"/>
          <w:szCs w:val="20"/>
        </w:rPr>
      </w:pPr>
      <w:r w:rsidRPr="00D26AC0">
        <w:rPr>
          <w:b/>
          <w:bCs/>
          <w:sz w:val="20"/>
          <w:szCs w:val="20"/>
        </w:rPr>
        <w:t>1. Предмет соглашения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1.1. В соответствии с настоящим Соглашением </w:t>
      </w:r>
      <w:r w:rsidRPr="00307470">
        <w:rPr>
          <w:sz w:val="20"/>
          <w:szCs w:val="20"/>
        </w:rPr>
        <w:t>Ассоциация</w:t>
      </w:r>
      <w:r w:rsidRPr="00307470">
        <w:rPr>
          <w:bCs/>
          <w:sz w:val="20"/>
          <w:szCs w:val="20"/>
        </w:rPr>
        <w:t xml:space="preserve"> обязуется сохранять конфиденциальность информации (далее – Конфиденциальная информация), составляющей персональные данные Генерального директора, главного инженера, прорабов и иных сотрудников члена </w:t>
      </w:r>
      <w:r w:rsidRPr="00307470">
        <w:rPr>
          <w:sz w:val="20"/>
          <w:szCs w:val="20"/>
        </w:rPr>
        <w:t>Ассоциации</w:t>
      </w:r>
      <w:r w:rsidRPr="00307470">
        <w:rPr>
          <w:bCs/>
          <w:sz w:val="20"/>
          <w:szCs w:val="20"/>
        </w:rPr>
        <w:t>, а также информации</w:t>
      </w:r>
      <w:r w:rsidR="00F10705">
        <w:rPr>
          <w:bCs/>
          <w:sz w:val="20"/>
          <w:szCs w:val="20"/>
        </w:rPr>
        <w:t xml:space="preserve"> </w:t>
      </w:r>
      <w:r w:rsidRPr="00307470">
        <w:rPr>
          <w:bCs/>
          <w:sz w:val="20"/>
          <w:szCs w:val="20"/>
        </w:rPr>
        <w:t xml:space="preserve">(в т.ч. коммерческой), полученной </w:t>
      </w:r>
      <w:r w:rsidR="00F10705" w:rsidRPr="00307470">
        <w:rPr>
          <w:sz w:val="20"/>
          <w:szCs w:val="20"/>
        </w:rPr>
        <w:t xml:space="preserve">Ассоциацией </w:t>
      </w:r>
      <w:r w:rsidR="00F10705" w:rsidRPr="00307470">
        <w:rPr>
          <w:bCs/>
          <w:sz w:val="20"/>
          <w:szCs w:val="20"/>
        </w:rPr>
        <w:t>в</w:t>
      </w:r>
      <w:r w:rsidRPr="00307470">
        <w:rPr>
          <w:bCs/>
          <w:sz w:val="20"/>
          <w:szCs w:val="20"/>
        </w:rPr>
        <w:t xml:space="preserve"> результате: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- передачи информации членом </w:t>
      </w:r>
      <w:r w:rsidRPr="00307470">
        <w:rPr>
          <w:sz w:val="20"/>
          <w:szCs w:val="20"/>
        </w:rPr>
        <w:t>Ассоциации</w:t>
      </w:r>
      <w:r w:rsidRPr="00307470">
        <w:rPr>
          <w:bCs/>
          <w:sz w:val="20"/>
          <w:szCs w:val="20"/>
        </w:rPr>
        <w:t xml:space="preserve"> в целях вступления в </w:t>
      </w:r>
      <w:r w:rsidRPr="00307470">
        <w:rPr>
          <w:sz w:val="20"/>
          <w:szCs w:val="20"/>
        </w:rPr>
        <w:t>Ассоциацию</w:t>
      </w:r>
      <w:r w:rsidRPr="00307470">
        <w:rPr>
          <w:bCs/>
          <w:sz w:val="20"/>
          <w:szCs w:val="20"/>
        </w:rPr>
        <w:t xml:space="preserve"> и выдачи выписки из реестра членов СРО;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- иных законных способов, включая получение соответствующей информации при проведении проверки деятельности члена </w:t>
      </w:r>
      <w:r w:rsidRPr="00307470">
        <w:rPr>
          <w:sz w:val="20"/>
          <w:szCs w:val="20"/>
        </w:rPr>
        <w:t>Ассоциации</w:t>
      </w:r>
      <w:r w:rsidRPr="00307470">
        <w:rPr>
          <w:bCs/>
          <w:sz w:val="20"/>
          <w:szCs w:val="20"/>
        </w:rPr>
        <w:t xml:space="preserve"> как при приеме в члены </w:t>
      </w:r>
      <w:r w:rsidRPr="00307470">
        <w:rPr>
          <w:sz w:val="20"/>
          <w:szCs w:val="20"/>
        </w:rPr>
        <w:t>Ассоциации</w:t>
      </w:r>
      <w:r w:rsidRPr="00307470">
        <w:rPr>
          <w:bCs/>
          <w:sz w:val="20"/>
          <w:szCs w:val="20"/>
        </w:rPr>
        <w:t>, так и при проведении плановой либо внеплановой проверки его деятельности.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bCs/>
          <w:sz w:val="20"/>
          <w:szCs w:val="20"/>
        </w:rPr>
        <w:t>1.2. В соответствии со ст. 3 Ф</w:t>
      </w:r>
      <w:r w:rsidR="001639C0">
        <w:rPr>
          <w:bCs/>
          <w:sz w:val="20"/>
          <w:szCs w:val="20"/>
        </w:rPr>
        <w:t>едерального закона</w:t>
      </w:r>
      <w:r w:rsidRPr="00307470">
        <w:rPr>
          <w:bCs/>
          <w:sz w:val="20"/>
          <w:szCs w:val="20"/>
        </w:rPr>
        <w:t xml:space="preserve"> </w:t>
      </w:r>
      <w:r w:rsidRPr="00307470">
        <w:rPr>
          <w:sz w:val="20"/>
          <w:szCs w:val="20"/>
        </w:rPr>
        <w:t xml:space="preserve">от 27.07.2006 № 152-ФЗ </w:t>
      </w:r>
      <w:r w:rsidR="00835710">
        <w:rPr>
          <w:sz w:val="20"/>
          <w:szCs w:val="20"/>
        </w:rPr>
        <w:t>«</w:t>
      </w:r>
      <w:r w:rsidRPr="00307470">
        <w:rPr>
          <w:sz w:val="20"/>
          <w:szCs w:val="20"/>
        </w:rPr>
        <w:t>О персональных данных</w:t>
      </w:r>
      <w:r w:rsidR="00835710">
        <w:rPr>
          <w:sz w:val="20"/>
          <w:szCs w:val="20"/>
        </w:rPr>
        <w:t>»</w:t>
      </w:r>
      <w:r w:rsidRPr="00307470">
        <w:rPr>
          <w:sz w:val="20"/>
          <w:szCs w:val="20"/>
        </w:rPr>
        <w:t xml:space="preserve"> под персональными данными понимается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числе: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фамилия, имя, отчество, 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дата и место рождения, 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адрес, 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семейное положение, 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- сведения, связанные с поступлением на работу (службу), ее прохождением и увольнением;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- образование общее (начальное общее, основное общее, среднее (полное) общее) и профессиональное (начальное профессиональное, среднее профессиональное, высшее профессиональное, послевузовское профессиональное),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профессия, 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доходы, 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- другая информация. </w:t>
      </w:r>
    </w:p>
    <w:p w:rsidR="00E82C3F" w:rsidRPr="00307470" w:rsidRDefault="00E82C3F" w:rsidP="00E82C3F">
      <w:pPr>
        <w:widowControl w:val="0"/>
        <w:autoSpaceDE w:val="0"/>
        <w:autoSpaceDN w:val="0"/>
        <w:adjustRightInd w:val="0"/>
        <w:ind w:firstLine="540"/>
        <w:jc w:val="both"/>
        <w:rPr>
          <w:color w:val="2F2F2F"/>
          <w:sz w:val="20"/>
          <w:szCs w:val="20"/>
        </w:rPr>
      </w:pPr>
      <w:r w:rsidRPr="00307470">
        <w:rPr>
          <w:sz w:val="20"/>
          <w:szCs w:val="20"/>
        </w:rPr>
        <w:t>В соответствии с</w:t>
      </w:r>
      <w:r w:rsidRPr="00307470">
        <w:rPr>
          <w:color w:val="2F2F2F"/>
          <w:sz w:val="20"/>
          <w:szCs w:val="20"/>
        </w:rPr>
        <w:t xml:space="preserve"> Федеральным законом от 29.07.2004 № 98-ФЗ «О коммерческой тайне», по</w:t>
      </w:r>
      <w:r w:rsidRPr="00307470">
        <w:rPr>
          <w:sz w:val="20"/>
          <w:szCs w:val="20"/>
        </w:rPr>
        <w:t xml:space="preserve">д коммерческой тайной понимается </w:t>
      </w:r>
      <w:r w:rsidRPr="00307470">
        <w:rPr>
          <w:color w:val="2F2F2F"/>
          <w:sz w:val="20"/>
          <w:szCs w:val="20"/>
        </w:rPr>
        <w:t>конфиденциальность информации, позволяющей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выгоду, в том числе:</w:t>
      </w:r>
    </w:p>
    <w:p w:rsidR="00E82C3F" w:rsidRPr="00307470" w:rsidRDefault="00E82C3F" w:rsidP="00E82C3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внешние и внутренние и любые другие сведения о контрагентах члена СРО, т.е. </w:t>
      </w:r>
      <w:r w:rsidR="001639C0">
        <w:rPr>
          <w:sz w:val="20"/>
          <w:szCs w:val="20"/>
        </w:rPr>
        <w:t>ФИО</w:t>
      </w:r>
      <w:r w:rsidRPr="00307470">
        <w:rPr>
          <w:sz w:val="20"/>
          <w:szCs w:val="20"/>
        </w:rPr>
        <w:t xml:space="preserve"> сотрудников и руководителей, адреса компаний и т.д., т.е. любая информация о клиентах, поставщиках и партнерах члена СРО,</w:t>
      </w:r>
    </w:p>
    <w:p w:rsidR="00E82C3F" w:rsidRPr="00307470" w:rsidRDefault="00E82C3F" w:rsidP="001639C0">
      <w:pPr>
        <w:numPr>
          <w:ilvl w:val="0"/>
          <w:numId w:val="2"/>
        </w:numPr>
        <w:autoSpaceDE w:val="0"/>
        <w:autoSpaceDN w:val="0"/>
        <w:adjustRightInd w:val="0"/>
        <w:ind w:left="709" w:hanging="169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предмет заключенных членом СРО договоров, их стоимость и условия выполнения,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- другие сведения, не отмеченные настоящим Соглашением, но подходящие под общее определение коммерческой тайны,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- другая информация.</w:t>
      </w:r>
    </w:p>
    <w:p w:rsidR="00E82C3F" w:rsidRPr="00307470" w:rsidRDefault="00E82C3F" w:rsidP="00E82C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Персональные данные содержатся в таких документах, как паспорт, диплом об образовании, аттестат о повышении квалификации, трудовой книжке, трудовом договоре и подобных им документах. Вследствие чего указанные документы, равно как и сделанные копии с них, не подлежат передаче за пределы мест их хранения/использования в Ассоциации.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1.3. К Конфиденциальной информации для целей настоящего Соглашения приравниваются результаты копирования, </w:t>
      </w:r>
      <w:r w:rsidRPr="00307470">
        <w:rPr>
          <w:sz w:val="20"/>
          <w:szCs w:val="20"/>
        </w:rPr>
        <w:t>выписки, обработки, обобщений, аналитических выкладок или иного использования</w:t>
      </w:r>
      <w:r w:rsidRPr="00307470">
        <w:rPr>
          <w:bCs/>
          <w:sz w:val="20"/>
          <w:szCs w:val="20"/>
        </w:rPr>
        <w:t xml:space="preserve"> Конфиденциальной информации.</w:t>
      </w:r>
      <w:r w:rsidRPr="00307470">
        <w:rPr>
          <w:sz w:val="20"/>
          <w:szCs w:val="20"/>
        </w:rPr>
        <w:t xml:space="preserve"> При этом в отношении копий и иных результатов воспроизведения Конфиденциальной информации и/или ее материальных носителей, включая любые выписки и цитаты, </w:t>
      </w:r>
      <w:r w:rsidR="001639C0">
        <w:rPr>
          <w:sz w:val="20"/>
          <w:szCs w:val="20"/>
        </w:rPr>
        <w:t>СРО</w:t>
      </w:r>
      <w:r w:rsidRPr="00307470">
        <w:rPr>
          <w:sz w:val="20"/>
          <w:szCs w:val="20"/>
        </w:rPr>
        <w:t xml:space="preserve"> обязан</w:t>
      </w:r>
      <w:r w:rsidR="001639C0">
        <w:rPr>
          <w:sz w:val="20"/>
          <w:szCs w:val="20"/>
        </w:rPr>
        <w:t>а</w:t>
      </w:r>
      <w:r w:rsidRPr="00307470">
        <w:rPr>
          <w:sz w:val="20"/>
          <w:szCs w:val="20"/>
        </w:rPr>
        <w:t xml:space="preserve"> придерживаться тех же мер защиты, что и в отношении оригиналов.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1.4. Действие настоящего Соглашения распространяется на Конфиденциальную информацию, переданную членом </w:t>
      </w:r>
      <w:r w:rsidRPr="00307470">
        <w:rPr>
          <w:sz w:val="20"/>
          <w:szCs w:val="20"/>
        </w:rPr>
        <w:t>Ассоциации</w:t>
      </w:r>
      <w:r w:rsidRPr="00307470">
        <w:rPr>
          <w:bCs/>
          <w:sz w:val="20"/>
          <w:szCs w:val="20"/>
        </w:rPr>
        <w:t xml:space="preserve"> как до, так и после заключения настоящего Соглашения.  </w:t>
      </w:r>
    </w:p>
    <w:p w:rsidR="00E82C3F" w:rsidRPr="00307470" w:rsidRDefault="00E82C3F" w:rsidP="00E82C3F">
      <w:pPr>
        <w:pStyle w:val="a3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1.5. </w:t>
      </w:r>
      <w:r w:rsidR="004401CB">
        <w:rPr>
          <w:sz w:val="20"/>
          <w:szCs w:val="20"/>
        </w:rPr>
        <w:t>Стороны соглашения пришли к согласию о том, что без предварительного согласия члена Ассоциации может быть использована и предоставлена третьим лицам (за исключением случаев, когда обязанность предоставления Ассоциацией информации установлена законодательством Российской Федерации) следующая информация:</w:t>
      </w:r>
    </w:p>
    <w:p w:rsidR="00E82C3F" w:rsidRPr="00307470" w:rsidRDefault="00E82C3F" w:rsidP="00E82C3F">
      <w:pPr>
        <w:numPr>
          <w:ilvl w:val="0"/>
          <w:numId w:val="1"/>
        </w:numPr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место нахождения члена Ассоциации, его почтовый адрес, телефон, факс, электронный почтовый адрес; </w:t>
      </w:r>
    </w:p>
    <w:p w:rsidR="00E82C3F" w:rsidRPr="00307470" w:rsidRDefault="00E82C3F" w:rsidP="00E82C3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дата государственной регистрации и регистрационный номер члена Ассоциации; </w:t>
      </w:r>
    </w:p>
    <w:p w:rsidR="001639C0" w:rsidRDefault="00E82C3F" w:rsidP="00E82C3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фамилия, имя, отчество руководителя члена Ассоциации</w:t>
      </w:r>
      <w:r w:rsidR="001639C0">
        <w:rPr>
          <w:sz w:val="20"/>
          <w:szCs w:val="20"/>
        </w:rPr>
        <w:t>.</w:t>
      </w:r>
    </w:p>
    <w:p w:rsidR="00E82C3F" w:rsidRPr="00307470" w:rsidRDefault="00E82C3F" w:rsidP="001639C0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 </w:t>
      </w:r>
    </w:p>
    <w:p w:rsidR="00E82C3F" w:rsidRPr="00307470" w:rsidRDefault="00E82C3F" w:rsidP="00E82C3F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07470">
        <w:rPr>
          <w:rFonts w:ascii="Times New Roman" w:hAnsi="Times New Roman"/>
          <w:sz w:val="20"/>
        </w:rPr>
        <w:lastRenderedPageBreak/>
        <w:t>2. Обязательства Ассоциации</w:t>
      </w:r>
    </w:p>
    <w:p w:rsidR="00E82C3F" w:rsidRPr="00307470" w:rsidRDefault="00E82C3F" w:rsidP="00E82C3F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07470">
        <w:rPr>
          <w:rFonts w:ascii="Times New Roman" w:hAnsi="Times New Roman" w:cs="Times New Roman"/>
        </w:rPr>
        <w:t xml:space="preserve">2.1. Ассоциация обязуется: </w:t>
      </w:r>
    </w:p>
    <w:p w:rsidR="00E82C3F" w:rsidRPr="00307470" w:rsidRDefault="00E82C3F" w:rsidP="00E82C3F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07470">
        <w:rPr>
          <w:rFonts w:ascii="Times New Roman" w:hAnsi="Times New Roman" w:cs="Times New Roman"/>
        </w:rPr>
        <w:t>2.1.1. обеспечивать сохранность и не разглашать Конфиденциальную информацию члена Ассоциации в течение всего его срока членства в Ассоциации;</w:t>
      </w:r>
    </w:p>
    <w:p w:rsidR="00E82C3F" w:rsidRPr="00307470" w:rsidRDefault="00E82C3F" w:rsidP="00E82C3F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07470">
        <w:rPr>
          <w:rFonts w:ascii="Times New Roman" w:hAnsi="Times New Roman" w:cs="Times New Roman"/>
        </w:rPr>
        <w:t>2.1.2. осуществлять хранение и использование Конфиденциальной информации в служебных (офисных) помещениях, обеспечивающих физическую сохранность Конфиденциальной информации;</w:t>
      </w:r>
    </w:p>
    <w:p w:rsidR="00E82C3F" w:rsidRPr="00307470" w:rsidRDefault="00E82C3F" w:rsidP="00E82C3F">
      <w:pPr>
        <w:ind w:right="-82"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>2.1.3. установить пароли на персональных компьютерах, в памяти которых осуществляется хранение Конфиденциальной информации, с целью обеспечения сохранности данной информации и исключения доступа к ней всех лиц, кроме лиц, уполномоченных на такой доступ в соответствие с настоящим Соглашением;</w:t>
      </w:r>
    </w:p>
    <w:p w:rsidR="00E82C3F" w:rsidRPr="00307470" w:rsidRDefault="00E82C3F" w:rsidP="00E82C3F">
      <w:pPr>
        <w:pStyle w:val="OEM"/>
        <w:autoSpaceDE/>
        <w:autoSpaceDN/>
        <w:adjustRightInd/>
        <w:ind w:right="-82" w:firstLine="540"/>
        <w:rPr>
          <w:rFonts w:ascii="Times New Roman" w:hAnsi="Times New Roman" w:cs="Times New Roman"/>
        </w:rPr>
      </w:pPr>
      <w:r w:rsidRPr="00307470">
        <w:rPr>
          <w:rFonts w:ascii="Times New Roman" w:hAnsi="Times New Roman" w:cs="Times New Roman"/>
        </w:rPr>
        <w:t xml:space="preserve">2.1.4. </w:t>
      </w:r>
      <w:r w:rsidR="004401CB" w:rsidRPr="004401CB">
        <w:rPr>
          <w:rFonts w:ascii="Times New Roman" w:hAnsi="Times New Roman" w:cs="Times New Roman"/>
        </w:rPr>
        <w:t>не осуществлять вынос Конфиденциальной информации за пределы мест ее хранения/использования (за исключением случаев, когда обязанность предоставления Ассоциацией информации установлена законодательством Российской Федерации);</w:t>
      </w:r>
    </w:p>
    <w:p w:rsidR="00E82C3F" w:rsidRPr="00307470" w:rsidRDefault="00E82C3F" w:rsidP="00E82C3F">
      <w:pPr>
        <w:pStyle w:val="2"/>
        <w:tabs>
          <w:tab w:val="left" w:pos="360"/>
        </w:tabs>
        <w:ind w:right="-82" w:firstLine="540"/>
        <w:jc w:val="both"/>
        <w:rPr>
          <w:sz w:val="20"/>
        </w:rPr>
      </w:pPr>
      <w:r w:rsidRPr="00307470">
        <w:rPr>
          <w:sz w:val="20"/>
        </w:rPr>
        <w:t xml:space="preserve">2.1.5. </w:t>
      </w:r>
      <w:r w:rsidRPr="00307470">
        <w:rPr>
          <w:bCs/>
          <w:sz w:val="20"/>
        </w:rPr>
        <w:t>предоставлять Конфиденциальную информацию в установленных законодательством случаях исключительно в федеральный орган исполнительной власти, уполномоченный на осуществление государственного контроля (надзора) за деятельностью Ассоциации</w:t>
      </w:r>
      <w:r w:rsidR="001639C0">
        <w:rPr>
          <w:bCs/>
          <w:sz w:val="20"/>
        </w:rPr>
        <w:t>,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307470">
        <w:rPr>
          <w:bCs/>
          <w:sz w:val="20"/>
        </w:rPr>
        <w:t>.</w:t>
      </w:r>
    </w:p>
    <w:p w:rsidR="00E82C3F" w:rsidRPr="00307470" w:rsidRDefault="00E82C3F" w:rsidP="00E82C3F">
      <w:pPr>
        <w:tabs>
          <w:tab w:val="left" w:pos="375"/>
        </w:tabs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2.2. </w:t>
      </w:r>
      <w:r w:rsidRPr="00307470">
        <w:rPr>
          <w:sz w:val="20"/>
          <w:szCs w:val="20"/>
        </w:rPr>
        <w:t>Ассоциация</w:t>
      </w:r>
      <w:r w:rsidRPr="00307470">
        <w:rPr>
          <w:bCs/>
          <w:sz w:val="20"/>
          <w:szCs w:val="20"/>
        </w:rPr>
        <w:t xml:space="preserve"> гарантирует: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2.2.1. что доступ к Конфиденциальной информации имеют лишь те работники, которым такой доступ необходим в связи с выполнением задач в соответствие с целями согласно </w:t>
      </w:r>
      <w:r w:rsidR="001639C0">
        <w:rPr>
          <w:bCs/>
          <w:sz w:val="20"/>
          <w:szCs w:val="20"/>
        </w:rPr>
        <w:t xml:space="preserve">п. </w:t>
      </w:r>
      <w:r w:rsidRPr="00307470">
        <w:rPr>
          <w:bCs/>
          <w:sz w:val="20"/>
          <w:szCs w:val="20"/>
        </w:rPr>
        <w:t>1.1 настоящего Соглашения;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2.2.2. сохранение своими работниками Конфиденциальной информации в соответствие с условиями настоящего Соглашения. 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sz w:val="20"/>
          <w:szCs w:val="20"/>
        </w:rPr>
        <w:t>К работникам Ассоциации приравниваются иные третьи лица, как физические, так и юридические, а также их работники, привлекаемые Ассоциацией согласно статье 313 ГК РФ для выполнения</w:t>
      </w:r>
      <w:r w:rsidRPr="00307470">
        <w:rPr>
          <w:bCs/>
          <w:sz w:val="20"/>
          <w:szCs w:val="20"/>
        </w:rPr>
        <w:t xml:space="preserve"> целей, определенных в п. 1.1 настоящего Соглашения. </w:t>
      </w:r>
    </w:p>
    <w:p w:rsidR="00E82C3F" w:rsidRPr="00307470" w:rsidRDefault="00E82C3F" w:rsidP="00E82C3F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07470">
        <w:rPr>
          <w:rFonts w:ascii="Times New Roman" w:hAnsi="Times New Roman"/>
          <w:sz w:val="20"/>
        </w:rPr>
        <w:t>3. Ответственность</w:t>
      </w:r>
    </w:p>
    <w:p w:rsidR="00E82C3F" w:rsidRPr="00307470" w:rsidRDefault="00E82C3F" w:rsidP="00E82C3F">
      <w:pPr>
        <w:pStyle w:val="a4"/>
        <w:spacing w:line="240" w:lineRule="auto"/>
        <w:ind w:right="-82" w:firstLine="540"/>
        <w:rPr>
          <w:bCs/>
          <w:sz w:val="20"/>
        </w:rPr>
      </w:pPr>
      <w:r w:rsidRPr="00307470">
        <w:rPr>
          <w:bCs/>
          <w:sz w:val="20"/>
        </w:rPr>
        <w:t xml:space="preserve">3.1. В случае неисполнения или ненадлежащего исполнения настоящего Соглашения </w:t>
      </w:r>
      <w:r w:rsidRPr="00307470">
        <w:rPr>
          <w:sz w:val="20"/>
        </w:rPr>
        <w:t>Ассоциация</w:t>
      </w:r>
      <w:r w:rsidRPr="00307470">
        <w:rPr>
          <w:bCs/>
          <w:sz w:val="20"/>
        </w:rPr>
        <w:t xml:space="preserve"> возмещает члену </w:t>
      </w:r>
      <w:r w:rsidRPr="00307470">
        <w:rPr>
          <w:sz w:val="20"/>
        </w:rPr>
        <w:t>Ассоциации</w:t>
      </w:r>
      <w:r w:rsidRPr="00307470">
        <w:rPr>
          <w:bCs/>
          <w:sz w:val="20"/>
        </w:rPr>
        <w:t xml:space="preserve"> причиненные убытки.    </w:t>
      </w:r>
    </w:p>
    <w:p w:rsidR="00E82C3F" w:rsidRPr="00307470" w:rsidRDefault="00E82C3F" w:rsidP="00E82C3F">
      <w:pPr>
        <w:ind w:right="-82" w:firstLine="540"/>
        <w:jc w:val="both"/>
        <w:rPr>
          <w:sz w:val="20"/>
          <w:szCs w:val="20"/>
        </w:rPr>
      </w:pPr>
      <w:r w:rsidRPr="00307470">
        <w:rPr>
          <w:bCs/>
          <w:sz w:val="20"/>
          <w:szCs w:val="20"/>
        </w:rPr>
        <w:t xml:space="preserve">3.2. </w:t>
      </w:r>
      <w:r w:rsidRPr="00307470">
        <w:rPr>
          <w:sz w:val="20"/>
          <w:szCs w:val="20"/>
        </w:rPr>
        <w:t>Ассоциация, не исполнившая или ненадлежащим образом исполнившая настоящее Соглашение,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E82C3F" w:rsidRPr="00307470" w:rsidRDefault="00E82C3F" w:rsidP="00E82C3F">
      <w:pPr>
        <w:ind w:right="-82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 xml:space="preserve">   </w:t>
      </w:r>
    </w:p>
    <w:p w:rsidR="00E82C3F" w:rsidRPr="00307470" w:rsidRDefault="00E82C3F" w:rsidP="00E82C3F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07470">
        <w:rPr>
          <w:rFonts w:ascii="Times New Roman" w:hAnsi="Times New Roman"/>
          <w:sz w:val="20"/>
        </w:rPr>
        <w:t>4. Порядок рассмотрения споров</w:t>
      </w:r>
    </w:p>
    <w:p w:rsidR="00E82C3F" w:rsidRPr="00307470" w:rsidRDefault="00E82C3F" w:rsidP="00E82C3F">
      <w:pPr>
        <w:pStyle w:val="Heading"/>
        <w:ind w:right="-82" w:firstLine="540"/>
        <w:jc w:val="both"/>
        <w:rPr>
          <w:rFonts w:ascii="Times New Roman" w:hAnsi="Times New Roman"/>
          <w:b w:val="0"/>
          <w:bCs/>
          <w:sz w:val="20"/>
        </w:rPr>
      </w:pPr>
      <w:r w:rsidRPr="00307470">
        <w:rPr>
          <w:rFonts w:ascii="Times New Roman" w:hAnsi="Times New Roman"/>
          <w:b w:val="0"/>
          <w:bCs/>
          <w:sz w:val="20"/>
        </w:rPr>
        <w:t xml:space="preserve">4.1. Стороны приложат все необходимые усилия для урегулирования путем переговоров любых споров, возникающих из настоящего Соглашения, в связи с ним либо с его нарушением, расторжением. </w:t>
      </w:r>
    </w:p>
    <w:p w:rsidR="00E82C3F" w:rsidRPr="00307470" w:rsidRDefault="00E82C3F" w:rsidP="00E82C3F">
      <w:pPr>
        <w:pStyle w:val="Heading"/>
        <w:ind w:right="-82" w:firstLine="540"/>
        <w:jc w:val="both"/>
        <w:rPr>
          <w:rFonts w:ascii="Times New Roman" w:hAnsi="Times New Roman"/>
          <w:b w:val="0"/>
          <w:bCs/>
          <w:sz w:val="20"/>
        </w:rPr>
      </w:pPr>
      <w:r w:rsidRPr="00307470">
        <w:rPr>
          <w:rFonts w:ascii="Times New Roman" w:hAnsi="Times New Roman"/>
          <w:b w:val="0"/>
          <w:bCs/>
          <w:sz w:val="20"/>
        </w:rPr>
        <w:t>4.2. При невозможности урегулирования таких споров путем переговоров они разрешаются в Арбитражном суде г. Москвы.</w:t>
      </w:r>
    </w:p>
    <w:p w:rsidR="00E82C3F" w:rsidRPr="00307470" w:rsidRDefault="00E82C3F" w:rsidP="00E82C3F">
      <w:pPr>
        <w:pStyle w:val="Heading"/>
        <w:ind w:right="-82"/>
        <w:jc w:val="both"/>
        <w:rPr>
          <w:rFonts w:ascii="Times New Roman" w:hAnsi="Times New Roman"/>
          <w:b w:val="0"/>
          <w:bCs/>
          <w:sz w:val="20"/>
        </w:rPr>
      </w:pPr>
    </w:p>
    <w:p w:rsidR="00E82C3F" w:rsidRPr="00307470" w:rsidRDefault="00E82C3F" w:rsidP="00E82C3F">
      <w:pPr>
        <w:pStyle w:val="Heading"/>
        <w:ind w:right="-82"/>
        <w:jc w:val="center"/>
        <w:rPr>
          <w:rFonts w:ascii="Times New Roman" w:hAnsi="Times New Roman"/>
          <w:sz w:val="20"/>
        </w:rPr>
      </w:pPr>
      <w:r w:rsidRPr="00307470">
        <w:rPr>
          <w:rFonts w:ascii="Times New Roman" w:hAnsi="Times New Roman"/>
          <w:sz w:val="20"/>
        </w:rPr>
        <w:t>5. Прочие условия</w:t>
      </w:r>
    </w:p>
    <w:p w:rsidR="00E82C3F" w:rsidRPr="00307470" w:rsidRDefault="00E82C3F" w:rsidP="00E82C3F">
      <w:pPr>
        <w:ind w:right="-82" w:firstLine="540"/>
        <w:jc w:val="both"/>
        <w:rPr>
          <w:bCs/>
          <w:sz w:val="20"/>
          <w:szCs w:val="20"/>
        </w:rPr>
      </w:pPr>
      <w:r w:rsidRPr="00307470">
        <w:rPr>
          <w:bCs/>
          <w:sz w:val="20"/>
          <w:szCs w:val="20"/>
        </w:rPr>
        <w:t>5.1. Любые поправки, изменения и дополнения к настоящему Соглашению имеют силу только в том случае, если они составлены в письменном виде и подписаны должным образом уполномоченными представителями каждой из сторон, подписи которых заверены печатью.</w:t>
      </w:r>
    </w:p>
    <w:p w:rsidR="00266E0E" w:rsidRPr="00D26AC0" w:rsidRDefault="00E82C3F" w:rsidP="00E82C3F">
      <w:pPr>
        <w:ind w:right="-82" w:firstLine="540"/>
        <w:jc w:val="both"/>
        <w:rPr>
          <w:sz w:val="20"/>
          <w:szCs w:val="20"/>
        </w:rPr>
      </w:pPr>
      <w:r w:rsidRPr="00307470">
        <w:rPr>
          <w:sz w:val="20"/>
          <w:szCs w:val="20"/>
        </w:rPr>
        <w:t xml:space="preserve">5.2. Настоящее Соглашение вступает в силу с момента его подписания и действует до момента прекращения членства в Ассоциации. </w:t>
      </w:r>
    </w:p>
    <w:p w:rsidR="00075D82" w:rsidRPr="00D26AC0" w:rsidRDefault="00075D82" w:rsidP="00075D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D26AC0">
        <w:rPr>
          <w:rFonts w:ascii="Times New Roman" w:hAnsi="Times New Roman" w:cs="Times New Roman"/>
          <w:b/>
          <w:bCs/>
        </w:rPr>
        <w:t>6. Адреса и реквизиты сторон</w:t>
      </w:r>
    </w:p>
    <w:p w:rsidR="001A5F88" w:rsidRPr="00D26AC0" w:rsidRDefault="001A5F88" w:rsidP="00075D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5"/>
        <w:gridCol w:w="4981"/>
      </w:tblGrid>
      <w:tr w:rsidR="00677F31" w:rsidRPr="000443FF" w:rsidTr="00E2171E">
        <w:tc>
          <w:tcPr>
            <w:tcW w:w="5096" w:type="dxa"/>
          </w:tcPr>
          <w:p w:rsidR="007E4A5D" w:rsidRPr="007E4A5D" w:rsidRDefault="007E4A5D" w:rsidP="007E4A5D">
            <w:pPr>
              <w:rPr>
                <w:b/>
                <w:sz w:val="20"/>
                <w:szCs w:val="20"/>
              </w:rPr>
            </w:pPr>
            <w:r w:rsidRPr="007E4A5D">
              <w:rPr>
                <w:b/>
                <w:sz w:val="20"/>
                <w:szCs w:val="20"/>
              </w:rPr>
              <w:t>Ассоциация:</w:t>
            </w:r>
          </w:p>
          <w:p w:rsidR="007E4A5D" w:rsidRPr="007E4A5D" w:rsidRDefault="007E4A5D" w:rsidP="007E4A5D">
            <w:pPr>
              <w:rPr>
                <w:b/>
                <w:sz w:val="20"/>
                <w:szCs w:val="20"/>
              </w:rPr>
            </w:pPr>
            <w:r w:rsidRPr="007E4A5D">
              <w:rPr>
                <w:b/>
                <w:sz w:val="20"/>
                <w:szCs w:val="20"/>
              </w:rPr>
              <w:t xml:space="preserve">СРО АП СОПО 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 xml:space="preserve">Юридический адрес: 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107078, г. Москва, вн. тер. г. муниципальный округ Красносельский, ул. Мясницкая, д. 48, помещение 1/1 ИНН 7701063065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КПП 770801001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ОГРН 1107799034287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р/с 40703810501300000177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в АО «АЛЬФА-БАНК»</w:t>
            </w:r>
          </w:p>
          <w:p w:rsidR="007E4A5D" w:rsidRPr="007E4A5D" w:rsidRDefault="007E4A5D" w:rsidP="007E4A5D">
            <w:pPr>
              <w:rPr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БИК 044525593</w:t>
            </w:r>
            <w:r w:rsidRPr="007E4A5D">
              <w:rPr>
                <w:sz w:val="20"/>
                <w:szCs w:val="20"/>
              </w:rPr>
              <w:tab/>
            </w:r>
          </w:p>
          <w:p w:rsidR="007E4A5D" w:rsidRPr="007E4A5D" w:rsidRDefault="007E4A5D" w:rsidP="007E4A5D">
            <w:pPr>
              <w:rPr>
                <w:b/>
                <w:sz w:val="20"/>
                <w:szCs w:val="20"/>
              </w:rPr>
            </w:pPr>
            <w:r w:rsidRPr="007E4A5D">
              <w:rPr>
                <w:sz w:val="20"/>
                <w:szCs w:val="20"/>
              </w:rPr>
              <w:t>к/с 30101810200000000593</w:t>
            </w:r>
          </w:p>
          <w:p w:rsidR="00F10705" w:rsidRPr="00307470" w:rsidRDefault="00F10705" w:rsidP="00F10705">
            <w:pPr>
              <w:rPr>
                <w:b/>
                <w:sz w:val="20"/>
                <w:szCs w:val="20"/>
              </w:rPr>
            </w:pPr>
          </w:p>
          <w:p w:rsidR="006E21E6" w:rsidRPr="00307470" w:rsidRDefault="004401CB" w:rsidP="00F10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Генеральный директор</w:t>
            </w:r>
          </w:p>
          <w:p w:rsidR="00677F31" w:rsidRPr="000443FF" w:rsidRDefault="00F10705" w:rsidP="00F10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07470">
              <w:rPr>
                <w:rFonts w:ascii="Times New Roman" w:hAnsi="Times New Roman" w:cs="Times New Roman"/>
              </w:rPr>
              <w:t>___________________/</w:t>
            </w:r>
            <w:r w:rsidRPr="00D24B7B">
              <w:rPr>
                <w:rFonts w:ascii="Times New Roman" w:hAnsi="Times New Roman" w:cs="Times New Roman"/>
              </w:rPr>
              <w:t>Ткачев А.А.</w:t>
            </w:r>
            <w:r w:rsidRPr="00D24B7B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096" w:type="dxa"/>
          </w:tcPr>
          <w:p w:rsidR="001B63E4" w:rsidRPr="0039393A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9393A">
              <w:rPr>
                <w:rFonts w:ascii="Times New Roman" w:hAnsi="Times New Roman" w:cs="Times New Roman"/>
                <w:b/>
                <w:bCs/>
              </w:rPr>
              <w:t>Член Ассоциации: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1B63E4" w:rsidRPr="0039393A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1B63E4" w:rsidRPr="0039393A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39393A">
              <w:rPr>
                <w:rFonts w:ascii="Times New Roman" w:hAnsi="Times New Roman" w:cs="Times New Roman"/>
                <w:bCs/>
              </w:rPr>
              <w:t xml:space="preserve">Юридический адрес: </w:t>
            </w:r>
          </w:p>
          <w:p w:rsidR="001B63E4" w:rsidRPr="0039393A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 AUTHOR  ЮридическийАдрес </w:instrText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 w:rsidR="007E4A5D">
              <w:rPr>
                <w:rFonts w:ascii="Times New Roman" w:hAnsi="Times New Roman" w:cs="Times New Roman"/>
                <w:bCs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  <w:p w:rsidR="001B63E4" w:rsidRPr="0039393A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39393A">
              <w:rPr>
                <w:rFonts w:ascii="Times New Roman" w:hAnsi="Times New Roman" w:cs="Times New Roman"/>
                <w:bCs/>
              </w:rPr>
              <w:t xml:space="preserve">ИНН </w:t>
            </w:r>
            <w:r w:rsidR="0020230D">
              <w:rPr>
                <w:rFonts w:ascii="Times New Roman" w:hAnsi="Times New Roman" w:cs="Times New Roman"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393A">
              <w:rPr>
                <w:rFonts w:ascii="Times New Roman" w:hAnsi="Times New Roman" w:cs="Times New Roman"/>
                <w:bCs/>
              </w:rPr>
              <w:t>КПП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B63E4" w:rsidRPr="0039393A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39393A">
              <w:rPr>
                <w:rFonts w:ascii="Times New Roman" w:hAnsi="Times New Roman" w:cs="Times New Roman"/>
                <w:bCs/>
              </w:rPr>
              <w:t>ОГРН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B63E4" w:rsidRPr="0039393A" w:rsidRDefault="001B63E4" w:rsidP="001B63E4">
            <w:pPr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р/с </w:t>
            </w:r>
            <w:r>
              <w:rPr>
                <w:sz w:val="20"/>
                <w:szCs w:val="20"/>
              </w:rPr>
              <w:t>____________________</w:t>
            </w:r>
          </w:p>
          <w:p w:rsidR="001B63E4" w:rsidRPr="0039393A" w:rsidRDefault="001B63E4" w:rsidP="001B63E4">
            <w:pPr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______________________</w:t>
            </w:r>
          </w:p>
          <w:p w:rsidR="001B63E4" w:rsidRPr="0039393A" w:rsidRDefault="001B63E4" w:rsidP="001B63E4">
            <w:pPr>
              <w:tabs>
                <w:tab w:val="center" w:pos="2284"/>
              </w:tabs>
              <w:jc w:val="both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___________________</w:t>
            </w:r>
          </w:p>
          <w:p w:rsidR="001B63E4" w:rsidRPr="0039393A" w:rsidRDefault="001B63E4" w:rsidP="001B6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93A">
              <w:rPr>
                <w:sz w:val="20"/>
                <w:szCs w:val="20"/>
              </w:rPr>
              <w:t xml:space="preserve">к/с </w:t>
            </w:r>
            <w:r>
              <w:rPr>
                <w:sz w:val="20"/>
                <w:szCs w:val="20"/>
              </w:rPr>
              <w:t>____________________</w:t>
            </w:r>
          </w:p>
          <w:p w:rsidR="001B63E4" w:rsidRPr="0039393A" w:rsidRDefault="001B63E4" w:rsidP="001B6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63E4" w:rsidRPr="000671CD" w:rsidRDefault="001B63E4" w:rsidP="001B63E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71CD">
              <w:rPr>
                <w:b/>
                <w:sz w:val="20"/>
                <w:szCs w:val="20"/>
              </w:rPr>
              <w:fldChar w:fldCharType="begin"/>
            </w:r>
            <w:r w:rsidRPr="000671CD">
              <w:rPr>
                <w:b/>
                <w:sz w:val="20"/>
                <w:szCs w:val="20"/>
              </w:rPr>
              <w:instrText xml:space="preserve"> AUTHOR  "Должность руководителя" </w:instrText>
            </w:r>
            <w:r w:rsidRPr="000671CD">
              <w:rPr>
                <w:b/>
                <w:sz w:val="20"/>
                <w:szCs w:val="20"/>
              </w:rPr>
              <w:fldChar w:fldCharType="separate"/>
            </w:r>
            <w:r w:rsidR="007E4A5D">
              <w:rPr>
                <w:b/>
                <w:noProof/>
                <w:sz w:val="20"/>
                <w:szCs w:val="20"/>
              </w:rPr>
              <w:t>Генеральный директор</w:t>
            </w:r>
            <w:r w:rsidRPr="000671CD">
              <w:rPr>
                <w:b/>
                <w:sz w:val="20"/>
                <w:szCs w:val="20"/>
              </w:rPr>
              <w:fldChar w:fldCharType="end"/>
            </w:r>
          </w:p>
          <w:p w:rsidR="00677F31" w:rsidRPr="000443FF" w:rsidRDefault="001B63E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B5AE8">
              <w:rPr>
                <w:rFonts w:ascii="Times New Roman" w:hAnsi="Times New Roman" w:cs="Times New Roman"/>
              </w:rPr>
              <w:t>__________________/</w:t>
            </w:r>
            <w:r>
              <w:rPr>
                <w:rFonts w:ascii="Times New Roman" w:hAnsi="Times New Roman" w:cs="Times New Roman"/>
              </w:rPr>
              <w:t>.</w:t>
            </w:r>
            <w:r w:rsidRPr="0039393A">
              <w:rPr>
                <w:rFonts w:ascii="Times New Roman" w:hAnsi="Times New Roman" w:cs="Times New Roman"/>
              </w:rPr>
              <w:t>/</w:t>
            </w:r>
          </w:p>
        </w:tc>
      </w:tr>
      <w:tr w:rsidR="00E72524" w:rsidRPr="000443FF" w:rsidTr="00E2171E">
        <w:tc>
          <w:tcPr>
            <w:tcW w:w="5096" w:type="dxa"/>
          </w:tcPr>
          <w:p w:rsidR="00E72524" w:rsidRPr="00307470" w:rsidRDefault="00E72524" w:rsidP="00E82C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:rsidR="00E72524" w:rsidRPr="0039393A" w:rsidRDefault="00E72524" w:rsidP="001B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A5F88" w:rsidRDefault="001A5F88" w:rsidP="00D26AC0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</w:p>
    <w:p w:rsidR="001B63E4" w:rsidRPr="002D0D1C" w:rsidRDefault="001B63E4" w:rsidP="001B63E4">
      <w:pPr>
        <w:pStyle w:val="ConsPlusNormal"/>
        <w:widowControl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М.П.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М.П.</w:t>
      </w:r>
    </w:p>
    <w:p w:rsidR="001B63E4" w:rsidRPr="000443FF" w:rsidRDefault="001B63E4" w:rsidP="00D26AC0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</w:p>
    <w:sectPr w:rsidR="001B63E4" w:rsidRPr="000443FF" w:rsidSect="001B63E4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6EC"/>
    <w:multiLevelType w:val="multilevel"/>
    <w:tmpl w:val="58C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9239F"/>
    <w:multiLevelType w:val="hybridMultilevel"/>
    <w:tmpl w:val="87F66280"/>
    <w:lvl w:ilvl="0" w:tplc="41DAD36C">
      <w:numFmt w:val="bullet"/>
      <w:lvlText w:val="-"/>
      <w:lvlJc w:val="left"/>
      <w:pPr>
        <w:ind w:left="124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80078826">
    <w:abstractNumId w:val="0"/>
  </w:num>
  <w:num w:numId="2" w16cid:durableId="47024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E4"/>
    <w:rsid w:val="000016DC"/>
    <w:rsid w:val="00036488"/>
    <w:rsid w:val="000443FF"/>
    <w:rsid w:val="00053BB2"/>
    <w:rsid w:val="0006439F"/>
    <w:rsid w:val="0007126F"/>
    <w:rsid w:val="00075D82"/>
    <w:rsid w:val="0007607D"/>
    <w:rsid w:val="000763CA"/>
    <w:rsid w:val="00077AE4"/>
    <w:rsid w:val="000F1855"/>
    <w:rsid w:val="00102888"/>
    <w:rsid w:val="001532AF"/>
    <w:rsid w:val="001604F4"/>
    <w:rsid w:val="001639C0"/>
    <w:rsid w:val="001A5F88"/>
    <w:rsid w:val="001B63E4"/>
    <w:rsid w:val="001C1878"/>
    <w:rsid w:val="001C774F"/>
    <w:rsid w:val="0020230D"/>
    <w:rsid w:val="00203D8E"/>
    <w:rsid w:val="00205479"/>
    <w:rsid w:val="00226D8D"/>
    <w:rsid w:val="00237942"/>
    <w:rsid w:val="00245D31"/>
    <w:rsid w:val="002542AD"/>
    <w:rsid w:val="002661BF"/>
    <w:rsid w:val="00266E0E"/>
    <w:rsid w:val="002A7C5D"/>
    <w:rsid w:val="002B30E4"/>
    <w:rsid w:val="002F0D2A"/>
    <w:rsid w:val="00301382"/>
    <w:rsid w:val="003048BC"/>
    <w:rsid w:val="00377808"/>
    <w:rsid w:val="00386359"/>
    <w:rsid w:val="00395674"/>
    <w:rsid w:val="003C1730"/>
    <w:rsid w:val="003D40B0"/>
    <w:rsid w:val="003E005D"/>
    <w:rsid w:val="003E37B3"/>
    <w:rsid w:val="003F31AA"/>
    <w:rsid w:val="004401CB"/>
    <w:rsid w:val="00443978"/>
    <w:rsid w:val="00492297"/>
    <w:rsid w:val="004A2E8F"/>
    <w:rsid w:val="004A3F18"/>
    <w:rsid w:val="004C5E93"/>
    <w:rsid w:val="004D59B1"/>
    <w:rsid w:val="00554597"/>
    <w:rsid w:val="00563E60"/>
    <w:rsid w:val="00570BAB"/>
    <w:rsid w:val="0057711D"/>
    <w:rsid w:val="00597260"/>
    <w:rsid w:val="00597AA6"/>
    <w:rsid w:val="005A41F1"/>
    <w:rsid w:val="005B668E"/>
    <w:rsid w:val="005D5859"/>
    <w:rsid w:val="005F61F3"/>
    <w:rsid w:val="006424EB"/>
    <w:rsid w:val="00646A63"/>
    <w:rsid w:val="00677F31"/>
    <w:rsid w:val="0069472A"/>
    <w:rsid w:val="006B464D"/>
    <w:rsid w:val="006C7616"/>
    <w:rsid w:val="006D0CC2"/>
    <w:rsid w:val="006E21E6"/>
    <w:rsid w:val="00731826"/>
    <w:rsid w:val="0078059C"/>
    <w:rsid w:val="007B2670"/>
    <w:rsid w:val="007E4A5D"/>
    <w:rsid w:val="007F5E6B"/>
    <w:rsid w:val="007F6421"/>
    <w:rsid w:val="00835710"/>
    <w:rsid w:val="00866F25"/>
    <w:rsid w:val="00872111"/>
    <w:rsid w:val="008D4919"/>
    <w:rsid w:val="00902DD5"/>
    <w:rsid w:val="00917905"/>
    <w:rsid w:val="00935579"/>
    <w:rsid w:val="009462ED"/>
    <w:rsid w:val="009516CE"/>
    <w:rsid w:val="00964483"/>
    <w:rsid w:val="0097755B"/>
    <w:rsid w:val="009864E5"/>
    <w:rsid w:val="0099246B"/>
    <w:rsid w:val="009A49CA"/>
    <w:rsid w:val="009A5317"/>
    <w:rsid w:val="009B5CF4"/>
    <w:rsid w:val="009D403E"/>
    <w:rsid w:val="009E1FFD"/>
    <w:rsid w:val="009E749F"/>
    <w:rsid w:val="009E777D"/>
    <w:rsid w:val="00A16A2F"/>
    <w:rsid w:val="00A21898"/>
    <w:rsid w:val="00A3751D"/>
    <w:rsid w:val="00AC351E"/>
    <w:rsid w:val="00AD29AF"/>
    <w:rsid w:val="00AE00E4"/>
    <w:rsid w:val="00B04724"/>
    <w:rsid w:val="00B75F72"/>
    <w:rsid w:val="00B94C9E"/>
    <w:rsid w:val="00BA65F9"/>
    <w:rsid w:val="00BB57D1"/>
    <w:rsid w:val="00C06C38"/>
    <w:rsid w:val="00C47250"/>
    <w:rsid w:val="00C5327F"/>
    <w:rsid w:val="00C619FD"/>
    <w:rsid w:val="00C66200"/>
    <w:rsid w:val="00C850E0"/>
    <w:rsid w:val="00CA5BA7"/>
    <w:rsid w:val="00CD071C"/>
    <w:rsid w:val="00CE046F"/>
    <w:rsid w:val="00CE5F97"/>
    <w:rsid w:val="00CE6B03"/>
    <w:rsid w:val="00CF289A"/>
    <w:rsid w:val="00D00279"/>
    <w:rsid w:val="00D24B7B"/>
    <w:rsid w:val="00D26AC0"/>
    <w:rsid w:val="00D32AB2"/>
    <w:rsid w:val="00D45DAF"/>
    <w:rsid w:val="00D500DD"/>
    <w:rsid w:val="00D574B5"/>
    <w:rsid w:val="00D96655"/>
    <w:rsid w:val="00DA0D71"/>
    <w:rsid w:val="00DA5814"/>
    <w:rsid w:val="00DB1D00"/>
    <w:rsid w:val="00DE39CF"/>
    <w:rsid w:val="00E042F2"/>
    <w:rsid w:val="00E2171E"/>
    <w:rsid w:val="00E31E1C"/>
    <w:rsid w:val="00E65F21"/>
    <w:rsid w:val="00E72524"/>
    <w:rsid w:val="00E806D5"/>
    <w:rsid w:val="00E82C3F"/>
    <w:rsid w:val="00E961BE"/>
    <w:rsid w:val="00EB0918"/>
    <w:rsid w:val="00EB76D8"/>
    <w:rsid w:val="00EC23F1"/>
    <w:rsid w:val="00F10705"/>
    <w:rsid w:val="00F4355A"/>
    <w:rsid w:val="00F6106F"/>
    <w:rsid w:val="00F85755"/>
    <w:rsid w:val="00FB5928"/>
    <w:rsid w:val="00FE3297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9D44B"/>
  <w15:chartTrackingRefBased/>
  <w15:docId w15:val="{4A395F8D-4382-42E5-8803-821288A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459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0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30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9864E5"/>
    <w:pPr>
      <w:spacing w:before="100" w:beforeAutospacing="1" w:after="100" w:afterAutospacing="1"/>
    </w:pPr>
  </w:style>
  <w:style w:type="paragraph" w:customStyle="1" w:styleId="Heading">
    <w:name w:val="Heading"/>
    <w:rsid w:val="00554597"/>
    <w:rPr>
      <w:rFonts w:ascii="Consultant" w:eastAsia="Consultant" w:hAnsi="Consultant"/>
      <w:b/>
      <w:sz w:val="22"/>
    </w:rPr>
  </w:style>
  <w:style w:type="paragraph" w:styleId="2">
    <w:name w:val="Body Text 2"/>
    <w:basedOn w:val="a"/>
    <w:rsid w:val="00554597"/>
    <w:rPr>
      <w:sz w:val="22"/>
      <w:szCs w:val="20"/>
    </w:rPr>
  </w:style>
  <w:style w:type="paragraph" w:styleId="a4">
    <w:name w:val="Body Text Indent"/>
    <w:basedOn w:val="a"/>
    <w:rsid w:val="00554597"/>
    <w:pPr>
      <w:spacing w:line="360" w:lineRule="auto"/>
      <w:ind w:firstLine="720"/>
      <w:jc w:val="both"/>
    </w:pPr>
    <w:rPr>
      <w:sz w:val="22"/>
      <w:szCs w:val="20"/>
    </w:rPr>
  </w:style>
  <w:style w:type="paragraph" w:styleId="20">
    <w:name w:val="Body Text Indent 2"/>
    <w:basedOn w:val="a"/>
    <w:rsid w:val="00554597"/>
    <w:pPr>
      <w:ind w:firstLine="720"/>
      <w:jc w:val="both"/>
    </w:pPr>
    <w:rPr>
      <w:color w:val="FF0000"/>
      <w:sz w:val="22"/>
      <w:szCs w:val="20"/>
    </w:rPr>
  </w:style>
  <w:style w:type="paragraph" w:customStyle="1" w:styleId="OEM">
    <w:name w:val="Нормальный (OEM)"/>
    <w:basedOn w:val="a"/>
    <w:next w:val="a"/>
    <w:rsid w:val="005545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1A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A5F88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F4355A"/>
    <w:rPr>
      <w:rFonts w:ascii="Tahoma" w:hAnsi="Tahoma" w:cs="Tahoma"/>
      <w:sz w:val="16"/>
      <w:szCs w:val="16"/>
    </w:rPr>
  </w:style>
  <w:style w:type="character" w:styleId="a8">
    <w:name w:val="annotation reference"/>
    <w:rsid w:val="00570BAB"/>
    <w:rPr>
      <w:sz w:val="16"/>
      <w:szCs w:val="16"/>
    </w:rPr>
  </w:style>
  <w:style w:type="paragraph" w:styleId="a9">
    <w:name w:val="annotation text"/>
    <w:basedOn w:val="a"/>
    <w:link w:val="aa"/>
    <w:rsid w:val="00570BA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70BAB"/>
  </w:style>
  <w:style w:type="paragraph" w:styleId="ab">
    <w:name w:val="annotation subject"/>
    <w:basedOn w:val="a9"/>
    <w:next w:val="a9"/>
    <w:link w:val="ac"/>
    <w:rsid w:val="00570BAB"/>
    <w:rPr>
      <w:b/>
      <w:bCs/>
    </w:rPr>
  </w:style>
  <w:style w:type="character" w:customStyle="1" w:styleId="ac">
    <w:name w:val="Тема примечания Знак"/>
    <w:link w:val="ab"/>
    <w:rsid w:val="00570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973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-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subject/>
  <dc:creator>Город</dc:creator>
  <cp:keywords/>
  <cp:lastModifiedBy>Топольскова Ольга</cp:lastModifiedBy>
  <cp:revision>7</cp:revision>
  <cp:lastPrinted>2017-06-16T12:07:00Z</cp:lastPrinted>
  <dcterms:created xsi:type="dcterms:W3CDTF">2024-12-10T12:20:00Z</dcterms:created>
  <dcterms:modified xsi:type="dcterms:W3CDTF">2024-12-16T08:27:00Z</dcterms:modified>
</cp:coreProperties>
</file>