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pPr w:leftFromText="180" w:rightFromText="180" w:vertAnchor="text" w:tblpX="-5" w:tblpY="1"/>
        <w:tblOverlap w:val="never"/>
        <w:tblW w:w="14742" w:type="dxa"/>
        <w:tblLook w:val="04A0" w:firstRow="1" w:lastRow="0" w:firstColumn="1" w:lastColumn="0" w:noHBand="0" w:noVBand="1"/>
      </w:tblPr>
      <w:tblGrid>
        <w:gridCol w:w="6237"/>
        <w:gridCol w:w="6237"/>
        <w:gridCol w:w="2268"/>
      </w:tblGrid>
      <w:tr w:rsidR="00280F84" w:rsidRPr="00F57C90" w:rsidTr="004D48E5">
        <w:trPr>
          <w:trHeight w:val="432"/>
        </w:trPr>
        <w:tc>
          <w:tcPr>
            <w:tcW w:w="6237" w:type="dxa"/>
          </w:tcPr>
          <w:p w:rsidR="00280F84" w:rsidRPr="00F57C90" w:rsidRDefault="00280F84" w:rsidP="004D48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Старая редакция</w:t>
            </w:r>
          </w:p>
        </w:tc>
        <w:tc>
          <w:tcPr>
            <w:tcW w:w="6237" w:type="dxa"/>
          </w:tcPr>
          <w:p w:rsidR="00280F84" w:rsidRPr="00F57C90" w:rsidRDefault="00280F84" w:rsidP="004D48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Новая редакция</w:t>
            </w:r>
          </w:p>
        </w:tc>
        <w:tc>
          <w:tcPr>
            <w:tcW w:w="2268" w:type="dxa"/>
          </w:tcPr>
          <w:p w:rsidR="00280F84" w:rsidRPr="00F57C90" w:rsidRDefault="00280F84" w:rsidP="004D48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1B6C71" w:rsidRPr="00F57C90" w:rsidTr="004D48E5">
        <w:tc>
          <w:tcPr>
            <w:tcW w:w="6237" w:type="dxa"/>
            <w:shd w:val="clear" w:color="auto" w:fill="D9D9D9" w:themeFill="background1" w:themeFillShade="D9"/>
          </w:tcPr>
          <w:p w:rsidR="001B6C71" w:rsidRPr="00F57C90" w:rsidRDefault="00DE767A" w:rsidP="004D48E5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Положение о проведении саморегулируемой организацией Ассоциацией проектировщиков «Содействия организациям проектной отрасли» анализа деятельности своих членов на основании информации, представляемой ими в форме отчетов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1B6C71" w:rsidRPr="00F57C90" w:rsidRDefault="00DE767A" w:rsidP="004D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Положение о проведении Саморегулируемой организацией Ассоциацией проектировщиков «</w:t>
            </w:r>
            <w:r w:rsidRPr="00F57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Содействия организациям проектной отрасли</w:t>
            </w:r>
            <w:r w:rsidRPr="00F5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анализа деятельности своих членов на основании информации, представляемой ими в форме отчетов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B6C71" w:rsidRPr="00F57C90" w:rsidRDefault="00F57C90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опечаток</w:t>
            </w:r>
          </w:p>
        </w:tc>
      </w:tr>
      <w:tr w:rsidR="007B2EDF" w:rsidRPr="00F57C90" w:rsidTr="004D48E5">
        <w:tc>
          <w:tcPr>
            <w:tcW w:w="6237" w:type="dxa"/>
          </w:tcPr>
          <w:p w:rsidR="007B2EDF" w:rsidRPr="00F57C90" w:rsidRDefault="00DE767A" w:rsidP="004D48E5">
            <w:pPr>
              <w:tabs>
                <w:tab w:val="left" w:pos="1860"/>
              </w:tabs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0">
              <w:rPr>
                <w:rFonts w:ascii="Times New Roman" w:hAnsi="Times New Roman" w:cs="Times New Roman"/>
                <w:sz w:val="24"/>
                <w:szCs w:val="24"/>
              </w:rPr>
              <w:t xml:space="preserve">1.1. Настоящее Положение разработано в соответствии с Градостроительным кодексом Российской Федерации, Федеральным законом № 315-ФЗ от 01 декабря 2007 г. «О саморегулируемых организациях», Уставом СРО АП </w:t>
            </w:r>
            <w:proofErr w:type="spellStart"/>
            <w:r w:rsidRPr="00F57C90">
              <w:rPr>
                <w:rFonts w:ascii="Times New Roman" w:hAnsi="Times New Roman" w:cs="Times New Roman"/>
                <w:sz w:val="24"/>
                <w:szCs w:val="24"/>
              </w:rPr>
              <w:t>СОПО</w:t>
            </w:r>
            <w:proofErr w:type="spellEnd"/>
            <w:r w:rsidRPr="00F57C90">
              <w:rPr>
                <w:rFonts w:ascii="Times New Roman" w:hAnsi="Times New Roman" w:cs="Times New Roman"/>
                <w:sz w:val="24"/>
                <w:szCs w:val="24"/>
              </w:rPr>
              <w:t xml:space="preserve"> (далее также - СРО).</w:t>
            </w:r>
          </w:p>
        </w:tc>
        <w:tc>
          <w:tcPr>
            <w:tcW w:w="6237" w:type="dxa"/>
          </w:tcPr>
          <w:p w:rsidR="007B2EDF" w:rsidRPr="00F57C90" w:rsidRDefault="00DE767A" w:rsidP="004D48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Настоящее Положение разработано в соответствии с Градостроительным кодексом Российской Федерации, Федеральным законом от 01 декабря 2007 г. № 315-ФЗ «О саморегулируемых организациях», Уставом СРО АП </w:t>
            </w:r>
            <w:proofErr w:type="spellStart"/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</w:t>
            </w:r>
            <w:proofErr w:type="spellEnd"/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также – СРО или Ассоциация).</w:t>
            </w:r>
          </w:p>
        </w:tc>
        <w:tc>
          <w:tcPr>
            <w:tcW w:w="2268" w:type="dxa"/>
          </w:tcPr>
          <w:p w:rsidR="007B2EDF" w:rsidRPr="00F57C90" w:rsidRDefault="00F57C90" w:rsidP="004D48E5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7C90">
              <w:rPr>
                <w:rFonts w:ascii="Times New Roman" w:hAnsi="Times New Roman" w:cs="Times New Roman"/>
                <w:sz w:val="24"/>
                <w:szCs w:val="24"/>
              </w:rPr>
              <w:t>Уточнение формулировок</w:t>
            </w:r>
          </w:p>
        </w:tc>
      </w:tr>
      <w:tr w:rsidR="00F57C90" w:rsidRPr="00F57C90" w:rsidTr="004D48E5">
        <w:tc>
          <w:tcPr>
            <w:tcW w:w="6237" w:type="dxa"/>
          </w:tcPr>
          <w:p w:rsidR="00F57C90" w:rsidRPr="00DE767A" w:rsidRDefault="00F57C90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t>1.2. Положение устанавливает порядок осуществления анализа СРО деятельности своих членов на основании информации, представляемой ими в форме отчетов, и определяет:</w:t>
            </w:r>
          </w:p>
          <w:p w:rsidR="00F57C90" w:rsidRPr="00DE767A" w:rsidRDefault="00F57C90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t>- перечень сведений, включаемых в Отчет;</w:t>
            </w:r>
          </w:p>
          <w:p w:rsidR="00F57C90" w:rsidRPr="00DE767A" w:rsidRDefault="00F57C90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t>- методику анализа деятельности членов СРО;</w:t>
            </w:r>
          </w:p>
          <w:p w:rsidR="00F57C90" w:rsidRPr="00DE767A" w:rsidRDefault="00F57C90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t>- требования к результату анализа;</w:t>
            </w:r>
          </w:p>
          <w:p w:rsidR="00F57C90" w:rsidRPr="00DE767A" w:rsidRDefault="00F57C90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t>- возможности использования результата анализа;</w:t>
            </w:r>
          </w:p>
          <w:p w:rsidR="00F57C90" w:rsidRPr="00DE767A" w:rsidRDefault="00F57C90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t>- порядок и сроки предоставления членами СРО отчета о своей деятельности;</w:t>
            </w:r>
          </w:p>
          <w:p w:rsidR="00F57C90" w:rsidRPr="00F57C90" w:rsidRDefault="00F57C90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t>- форму Отчета члена СРО.</w:t>
            </w:r>
          </w:p>
        </w:tc>
        <w:tc>
          <w:tcPr>
            <w:tcW w:w="6237" w:type="dxa"/>
          </w:tcPr>
          <w:p w:rsidR="00F57C90" w:rsidRPr="00F57C90" w:rsidRDefault="00F57C90" w:rsidP="004D4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Положение устанавливает порядок осуществления СРО анализа деятельности своих членов на основании информации, представляемой ими в форме отчетов, и определяет:</w:t>
            </w:r>
          </w:p>
          <w:p w:rsidR="00F57C90" w:rsidRPr="00F57C90" w:rsidRDefault="00F57C90" w:rsidP="004D4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перечень сведений, включаемых в Отчет;</w:t>
            </w:r>
          </w:p>
          <w:p w:rsidR="00F57C90" w:rsidRPr="00F57C90" w:rsidRDefault="00F57C90" w:rsidP="004D4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методику анализа деятельности членов СРО;</w:t>
            </w:r>
          </w:p>
          <w:p w:rsidR="00F57C90" w:rsidRPr="00F57C90" w:rsidRDefault="00F57C90" w:rsidP="004D4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возможности использования результата анализа;</w:t>
            </w:r>
          </w:p>
          <w:p w:rsidR="00F57C90" w:rsidRPr="00F57C90" w:rsidRDefault="00F57C90" w:rsidP="004D4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и сроки предоставления членами СРО отчета о своей деятельности;</w:t>
            </w:r>
          </w:p>
          <w:p w:rsidR="00F57C90" w:rsidRPr="00F57C90" w:rsidRDefault="00F57C90" w:rsidP="004D4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 Отчета члена СРО;</w:t>
            </w:r>
          </w:p>
          <w:p w:rsidR="00F57C90" w:rsidRPr="00F57C90" w:rsidRDefault="00F57C90" w:rsidP="004D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 Сводного отчета о деятельности членов СРО.</w:t>
            </w:r>
          </w:p>
        </w:tc>
        <w:tc>
          <w:tcPr>
            <w:tcW w:w="2268" w:type="dxa"/>
          </w:tcPr>
          <w:p w:rsidR="00F57C90" w:rsidRPr="00CD5D20" w:rsidRDefault="00F57C90" w:rsidP="004D48E5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формулировок</w:t>
            </w:r>
          </w:p>
        </w:tc>
      </w:tr>
      <w:tr w:rsidR="00F57C90" w:rsidRPr="00F57C90" w:rsidTr="004D48E5">
        <w:tc>
          <w:tcPr>
            <w:tcW w:w="6237" w:type="dxa"/>
          </w:tcPr>
          <w:p w:rsidR="00F57C90" w:rsidRPr="00F57C90" w:rsidRDefault="00F57C90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t>2.6.  Устав саморегулируемой организации;</w:t>
            </w:r>
          </w:p>
        </w:tc>
        <w:tc>
          <w:tcPr>
            <w:tcW w:w="6237" w:type="dxa"/>
          </w:tcPr>
          <w:p w:rsidR="00F57C90" w:rsidRPr="00F57C90" w:rsidRDefault="00F57C90" w:rsidP="004D48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 Устав Ассоциации;</w:t>
            </w:r>
          </w:p>
        </w:tc>
        <w:tc>
          <w:tcPr>
            <w:tcW w:w="2268" w:type="dxa"/>
          </w:tcPr>
          <w:p w:rsidR="00F57C90" w:rsidRPr="00F57C90" w:rsidRDefault="00F57C90" w:rsidP="004D48E5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формулировок</w:t>
            </w:r>
          </w:p>
        </w:tc>
      </w:tr>
      <w:tr w:rsidR="00F57C90" w:rsidRPr="00F57C90" w:rsidTr="004D48E5">
        <w:tc>
          <w:tcPr>
            <w:tcW w:w="6237" w:type="dxa"/>
          </w:tcPr>
          <w:p w:rsidR="00F57C90" w:rsidRPr="00F57C90" w:rsidRDefault="00F57C90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t>3.15. отчет СРО о деятельности членов - документ, который содержит сводную информацию о деятельности членов СРО с указанием основных характеристик (черт) такой деятельности за отчетный период;</w:t>
            </w:r>
          </w:p>
        </w:tc>
        <w:tc>
          <w:tcPr>
            <w:tcW w:w="6237" w:type="dxa"/>
          </w:tcPr>
          <w:p w:rsidR="00F57C90" w:rsidRPr="00F57C90" w:rsidRDefault="00F57C90" w:rsidP="004D48E5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3.15. сводный отчет СРО о деятельности членов - документ, который содержит сводную информацию о деятельности членов СРО с указанием основных характеристик (черт) такой деятельности за отчетный период;</w:t>
            </w:r>
          </w:p>
        </w:tc>
        <w:tc>
          <w:tcPr>
            <w:tcW w:w="2268" w:type="dxa"/>
          </w:tcPr>
          <w:p w:rsidR="00F57C90" w:rsidRPr="00726FB5" w:rsidRDefault="00F57C90" w:rsidP="004D48E5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формулировок</w:t>
            </w:r>
          </w:p>
        </w:tc>
      </w:tr>
      <w:tr w:rsidR="00F57C90" w:rsidRPr="00F57C90" w:rsidTr="004D48E5">
        <w:tc>
          <w:tcPr>
            <w:tcW w:w="6237" w:type="dxa"/>
          </w:tcPr>
          <w:p w:rsidR="00F57C90" w:rsidRPr="00DE767A" w:rsidRDefault="00F57C90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СРО осуществляет анализ деятельности своих членов на основании Отчетов членов СРО за истекший календарный год, а также на основании иной информации, получаемой от членов СРО по отдельным запросам и иных источников достоверной информации, указанных в пункте 6.3 настоящего Положения.</w:t>
            </w:r>
          </w:p>
          <w:p w:rsidR="00F57C90" w:rsidRPr="00F57C90" w:rsidRDefault="00F57C90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57C90" w:rsidRPr="00F57C90" w:rsidRDefault="00F57C90" w:rsidP="004D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СРО осуществляет анализ деятельности своих членов на основании Отчетов членов СРО за истекший календарный год по форме Приложения № 1 к Положению, Уведомления о фактическом совокупном размере обязательств по договорам подряда на подготовку проектной документации, заключенным в течение отчетного года с использованием конкурентных способов заключения договоров по форме Приложения № 2 к Положению, а также на основании иной информации, получаемой от членов СРО по отдельным запросам и иных источников достоверной информации, указанных в пункте 6.3 настоящего Положения.</w:t>
            </w:r>
          </w:p>
        </w:tc>
        <w:tc>
          <w:tcPr>
            <w:tcW w:w="2268" w:type="dxa"/>
          </w:tcPr>
          <w:p w:rsidR="00F57C90" w:rsidRPr="00F57C90" w:rsidRDefault="00F57C90" w:rsidP="009B6898">
            <w:pPr>
              <w:pStyle w:val="af1"/>
              <w:ind w:left="0" w:right="-11" w:firstLine="0"/>
            </w:pPr>
            <w:r w:rsidRPr="00F57C90">
              <w:rPr>
                <w:lang w:eastAsia="ru-RU"/>
              </w:rPr>
              <w:t>Скорректировано на основании дополнения</w:t>
            </w:r>
            <w:r w:rsidR="00D27FAE">
              <w:rPr>
                <w:lang w:eastAsia="ru-RU"/>
              </w:rPr>
              <w:t xml:space="preserve"> </w:t>
            </w:r>
            <w:r w:rsidRPr="00F57C90">
              <w:rPr>
                <w:lang w:eastAsia="ru-RU"/>
              </w:rPr>
              <w:t xml:space="preserve">  </w:t>
            </w:r>
            <w:r w:rsidR="006A2F49">
              <w:rPr>
                <w:lang w:eastAsia="ru-RU"/>
              </w:rPr>
              <w:t>о</w:t>
            </w:r>
            <w:r w:rsidRPr="00F57C90">
              <w:rPr>
                <w:lang w:eastAsia="ru-RU"/>
              </w:rPr>
              <w:t xml:space="preserve">бязанности члена </w:t>
            </w:r>
            <w:r>
              <w:rPr>
                <w:lang w:eastAsia="ru-RU"/>
              </w:rPr>
              <w:t xml:space="preserve">СРО </w:t>
            </w:r>
            <w:r w:rsidRPr="00F57C90">
              <w:rPr>
                <w:lang w:eastAsia="ru-RU"/>
              </w:rPr>
              <w:t xml:space="preserve">представлять Уведомление о фактическом совокупном размере обязательств по договорам </w:t>
            </w:r>
          </w:p>
        </w:tc>
      </w:tr>
      <w:tr w:rsidR="00F57C90" w:rsidRPr="00F57C90" w:rsidTr="004D48E5">
        <w:tc>
          <w:tcPr>
            <w:tcW w:w="6237" w:type="dxa"/>
          </w:tcPr>
          <w:p w:rsidR="00F57C90" w:rsidRPr="00F57C90" w:rsidRDefault="00F57C90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t>4.6. Непредставление Отчета, либо его представление с нарушением срока, установленного настоящим Положением, либо представление недостоверной информации, является основанием для привлечения члена СРО к дисциплинарной ответственности в соответствии с внутренними документами СРО.</w:t>
            </w:r>
          </w:p>
        </w:tc>
        <w:tc>
          <w:tcPr>
            <w:tcW w:w="6237" w:type="dxa"/>
          </w:tcPr>
          <w:p w:rsidR="00F57C90" w:rsidRPr="00F57C90" w:rsidRDefault="00F57C90" w:rsidP="004D48E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Непредставление Отчета, либо его представление с нарушением срока, установленного настоящим Положением, либо представление недостоверной информации, может являться основанием для привлечения члена СРО к дисциплинарной ответственности в соответствии с внутренними документами СРО.</w:t>
            </w:r>
          </w:p>
        </w:tc>
        <w:tc>
          <w:tcPr>
            <w:tcW w:w="2268" w:type="dxa"/>
          </w:tcPr>
          <w:p w:rsidR="00F57C90" w:rsidRPr="00F57C90" w:rsidRDefault="00F57C90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90">
              <w:rPr>
                <w:rFonts w:ascii="Times New Roman" w:hAnsi="Times New Roman" w:cs="Times New Roman"/>
                <w:sz w:val="24"/>
                <w:szCs w:val="24"/>
              </w:rPr>
              <w:t>Уточнение формулировки</w:t>
            </w:r>
          </w:p>
        </w:tc>
      </w:tr>
      <w:tr w:rsidR="00F57C90" w:rsidRPr="00F57C90" w:rsidTr="004D48E5">
        <w:tc>
          <w:tcPr>
            <w:tcW w:w="6237" w:type="dxa"/>
          </w:tcPr>
          <w:p w:rsidR="00F57C90" w:rsidRPr="00F57C90" w:rsidRDefault="00F57C90" w:rsidP="004D48E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bookmarkStart w:id="0" w:name="_Toc464817328"/>
            <w:r w:rsidRPr="00DE7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5. Порядок предоставления отчетов </w:t>
            </w:r>
            <w:r w:rsidRPr="00DE7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br/>
              <w:t>членами саморегулируемой организации</w:t>
            </w:r>
            <w:bookmarkEnd w:id="0"/>
          </w:p>
        </w:tc>
        <w:tc>
          <w:tcPr>
            <w:tcW w:w="6237" w:type="dxa"/>
          </w:tcPr>
          <w:p w:rsidR="00F57C90" w:rsidRPr="00F57C90" w:rsidRDefault="00F57C90" w:rsidP="004D48E5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dst100219"/>
            <w:bookmarkStart w:id="2" w:name="_Toc161042585"/>
            <w:bookmarkEnd w:id="1"/>
            <w:r w:rsidRPr="00F57C90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  <w:lang w:val="x-none"/>
              </w:rPr>
              <w:t>5. Порядок предоставления отчетов членами Ассоциации</w:t>
            </w:r>
            <w:bookmarkEnd w:id="2"/>
          </w:p>
        </w:tc>
        <w:tc>
          <w:tcPr>
            <w:tcW w:w="2268" w:type="dxa"/>
          </w:tcPr>
          <w:p w:rsidR="00F57C90" w:rsidRPr="00F57C90" w:rsidRDefault="00F57C90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90">
              <w:rPr>
                <w:rFonts w:ascii="Times New Roman" w:hAnsi="Times New Roman" w:cs="Times New Roman"/>
                <w:sz w:val="24"/>
                <w:szCs w:val="24"/>
              </w:rPr>
              <w:t>Уточнение формулировки</w:t>
            </w:r>
          </w:p>
        </w:tc>
      </w:tr>
      <w:tr w:rsidR="00F57C90" w:rsidRPr="00F57C90" w:rsidTr="004D48E5">
        <w:tc>
          <w:tcPr>
            <w:tcW w:w="6237" w:type="dxa"/>
          </w:tcPr>
          <w:p w:rsidR="00F57C90" w:rsidRPr="00DE767A" w:rsidRDefault="00F57C90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t>5.1. В состав Отчета членов СРО включаются сведения, указанные в приложении 1 к настоящему Положению.</w:t>
            </w:r>
          </w:p>
          <w:p w:rsidR="00F57C90" w:rsidRPr="00F57C90" w:rsidRDefault="00F57C90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установленные в приложении 1 к настоящему Положению, могут запрашиваться при проведении в СРО плановых и (или) внеплановых проверок в соответствии с Положением о контроле саморегулируемой организации за деятельностью своих членов, в том числе расчета размера членского взноса и взноса в компенсационные фонды СРО в соответствии с Положением о членстве в саморегулируемой организации, в том числе о размере, </w:t>
            </w:r>
            <w:r w:rsidRPr="00DE7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порядке расчета, а также порядке уплаты вступительного взноса,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67A">
              <w:rPr>
                <w:rFonts w:ascii="Times New Roman" w:hAnsi="Times New Roman" w:cs="Times New Roman"/>
                <w:sz w:val="24"/>
                <w:szCs w:val="24"/>
              </w:rPr>
              <w:t>членских взносов; Положением о компенсационном фонде возмещения вреда и Положением о компенсационном фонде договорных обязательств.</w:t>
            </w:r>
          </w:p>
        </w:tc>
        <w:tc>
          <w:tcPr>
            <w:tcW w:w="6237" w:type="dxa"/>
          </w:tcPr>
          <w:p w:rsidR="00F57C90" w:rsidRPr="00F57C90" w:rsidRDefault="00F57C90" w:rsidP="004D4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 Члены Ассоциации обязаны предоставлять в Ассоциацию информацию о своей деятельности, необходимую для достижения целей Ассоциации, установленных действующим законодательством и Уставом Ассоциации.</w:t>
            </w:r>
          </w:p>
          <w:p w:rsidR="00F57C90" w:rsidRPr="00F57C90" w:rsidRDefault="00F57C90" w:rsidP="004D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C90" w:rsidRPr="00F57C90" w:rsidRDefault="00F57C90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90">
              <w:rPr>
                <w:rFonts w:ascii="Times New Roman" w:hAnsi="Times New Roman" w:cs="Times New Roman"/>
                <w:sz w:val="24"/>
                <w:szCs w:val="24"/>
              </w:rPr>
              <w:t>Уточнение формулировки</w:t>
            </w:r>
          </w:p>
        </w:tc>
      </w:tr>
      <w:tr w:rsidR="00F57C90" w:rsidRPr="00F57C90" w:rsidTr="004D48E5">
        <w:tc>
          <w:tcPr>
            <w:tcW w:w="6237" w:type="dxa"/>
          </w:tcPr>
          <w:p w:rsidR="00F57C90" w:rsidRPr="00DE767A" w:rsidRDefault="00F57C90" w:rsidP="004D48E5">
            <w:pPr>
              <w:ind w:right="36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t xml:space="preserve">5.2. Члены СРО обязаны предоставить в СРО: </w:t>
            </w:r>
          </w:p>
          <w:p w:rsidR="00F57C90" w:rsidRPr="00DE767A" w:rsidRDefault="00F57C90" w:rsidP="004D48E5">
            <w:pPr>
              <w:ind w:right="36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t>1) разделы 3, 6 Отчета за прошедший календарный год ежегодно в срок до 1 марта календарного года, следующего за отчетным;</w:t>
            </w:r>
          </w:p>
          <w:p w:rsidR="00F57C90" w:rsidRPr="00DE767A" w:rsidRDefault="00F57C90" w:rsidP="004D48E5">
            <w:pPr>
              <w:ind w:right="36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t xml:space="preserve">2) раздел 2 Отчета за прошедший календарный год ежегодно в срок до 15 мая календарного года, следующего за отчетным; </w:t>
            </w:r>
          </w:p>
          <w:p w:rsidR="00F57C90" w:rsidRPr="00DE767A" w:rsidRDefault="00F57C90" w:rsidP="004D48E5">
            <w:pPr>
              <w:ind w:right="36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t>3) в случае изменения сведений, представленных ранее в СРО в составе Отчета или его раздела (за исключением раздела 6 Отчета), новые сведения в составе соответствующего раздела (разделов) Отчета в срок не позднее 3 дней со дня таких изменений;</w:t>
            </w:r>
          </w:p>
          <w:p w:rsidR="00F57C90" w:rsidRPr="00DE767A" w:rsidRDefault="00F57C90" w:rsidP="004D48E5">
            <w:pPr>
              <w:ind w:right="36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t>4) в случае участия в заключении договоров подряда на подготовку проектной документации с использованием конкурентных способов заключения договоров, сведения о заключении договора в составе раздела 6 Отчета в срок не позднее 5 дней после заключения соответствующего договора подряда.</w:t>
            </w:r>
          </w:p>
          <w:p w:rsidR="00F57C90" w:rsidRPr="00F57C90" w:rsidRDefault="00F57C90" w:rsidP="004D48E5">
            <w:pPr>
              <w:ind w:right="36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57C90" w:rsidRPr="00F57C90" w:rsidRDefault="00F57C90" w:rsidP="004D4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Члены Ассоциации обязаны предоставлять в Ассоциацию Отчет ежегодно в срок не позднее 15 мая года, следующего за отчетным. </w:t>
            </w:r>
          </w:p>
          <w:p w:rsidR="00F57C90" w:rsidRPr="00F57C90" w:rsidRDefault="00F57C90" w:rsidP="004D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C90" w:rsidRPr="00F57C90" w:rsidRDefault="00F57C90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 единый срок представления членом СРО отчета</w:t>
            </w:r>
          </w:p>
        </w:tc>
      </w:tr>
      <w:tr w:rsidR="00F57C90" w:rsidRPr="00F57C90" w:rsidTr="004D48E5">
        <w:tc>
          <w:tcPr>
            <w:tcW w:w="6237" w:type="dxa"/>
          </w:tcPr>
          <w:p w:rsidR="00F57C90" w:rsidRPr="00DE767A" w:rsidRDefault="00F57C90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t>5.3. При запросе СРО сведений в рамках оперативного (ситуационного) анализа члены СРО обязаны представить запрашиваемые сведения в срок, указанный в таком запросе, но не ранее 5 рабочих дней со дня указанного запроса.</w:t>
            </w:r>
          </w:p>
          <w:p w:rsidR="00F57C90" w:rsidRPr="00F57C90" w:rsidRDefault="00F57C90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57C90" w:rsidRPr="00F57C90" w:rsidRDefault="00F57C90" w:rsidP="004D48E5">
            <w:pPr>
              <w:widowControl w:val="0"/>
              <w:tabs>
                <w:tab w:val="left" w:pos="103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 Члены Ассоциации, которые выполняют работы по договорам подряда на подготовку проектной документации, заключенным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</w:t>
            </w: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-договоры), обязаны ежегодно представлять в Ассоциацию Уведомление о фактическом совокупном размере обязательств по таким договорам  в срок не позднее 01 марта года, следующего за отчетным.</w:t>
            </w:r>
          </w:p>
          <w:p w:rsidR="00F57C90" w:rsidRPr="00F57C90" w:rsidRDefault="00F57C90" w:rsidP="004D48E5">
            <w:pPr>
              <w:widowControl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5.3.1. В целях определения фактического совокупного размера обязательств члена Ассоциации по договорам подряда на подготовку проектной документации используется </w:t>
            </w: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общий объем обязательств по договорам подряда на подготовку проектной документации, заключенным членом СРО в течение отчетного года с использованием конкурентных способов заключения договоров,  в отношении которых отсутствует признание сторонами по указанным договорам подряда исполнения таких обязательств на основании акта приемки результатов работ.</w:t>
            </w:r>
          </w:p>
          <w:p w:rsidR="00F57C90" w:rsidRPr="00F57C90" w:rsidRDefault="00F57C90" w:rsidP="004D48E5">
            <w:pPr>
              <w:widowControl w:val="0"/>
              <w:tabs>
                <w:tab w:val="left" w:pos="1277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5.3.2. Уведомление должно содержать:</w:t>
            </w:r>
          </w:p>
          <w:p w:rsidR="00F57C90" w:rsidRPr="00F57C90" w:rsidRDefault="00F57C90" w:rsidP="004D48E5">
            <w:pPr>
              <w:widowControl w:val="0"/>
              <w:ind w:right="10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-сведения о являющемся членом Ассоциации юридическом лице (фирменное наименование, место нахождения, основной государственный регистрационный номер (ОГРН), идентификационный номер налогоплательщика (ИНН) или индивидуальном </w:t>
            </w: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предпринимателе (фамилия, имя, отчество (последнее -при наличии), адрес, основной государственный регистрационный номер для индивидуального предпринимателя </w:t>
            </w:r>
            <w:proofErr w:type="spellStart"/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ОРГНИП</w:t>
            </w:r>
            <w:proofErr w:type="spellEnd"/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идентификационный номер налогоплательщика (ИНН);</w:t>
            </w:r>
          </w:p>
          <w:p w:rsidR="00F57C90" w:rsidRPr="00F57C90" w:rsidRDefault="00F57C90" w:rsidP="004D48E5">
            <w:pPr>
              <w:widowControl w:val="0"/>
              <w:ind w:right="10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-сведения о фактическом совокупном размере обязательств по договорам по состоянию на 1 января отчетного года;</w:t>
            </w:r>
          </w:p>
          <w:p w:rsidR="00F57C90" w:rsidRPr="00F57C90" w:rsidRDefault="00F57C90" w:rsidP="004D48E5">
            <w:pPr>
              <w:widowControl w:val="0"/>
              <w:ind w:right="10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-сведения о фактическом совокупном размере обязательств по договорам, которые были заключены членом Ассоциации в течение отчетного года;</w:t>
            </w:r>
          </w:p>
          <w:p w:rsidR="00F57C90" w:rsidRPr="00F57C90" w:rsidRDefault="00F57C90" w:rsidP="004D48E5">
            <w:pPr>
              <w:widowControl w:val="0"/>
              <w:ind w:right="10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-сведения о фактическом совокупном размере обязательств по договорам и </w:t>
            </w:r>
            <w:proofErr w:type="gramStart"/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</w:t>
            </w:r>
            <w:proofErr w:type="gramEnd"/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которым признаны сторонами, исполненными на основании акта приемки результатов работ и (или) исполнение по которым сторонами прекращено по снованиям, предусмотренным законом или договором, до приемки заказчиком результата работы, в течение отчетного года;</w:t>
            </w:r>
          </w:p>
          <w:p w:rsidR="00F57C90" w:rsidRPr="00F57C90" w:rsidRDefault="00F57C90" w:rsidP="004D48E5">
            <w:pPr>
              <w:widowControl w:val="0"/>
              <w:ind w:right="10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-сведения о фактическом совокупном размере обязательств по всем договорам, которые заключены членом Ассоциации и исполнение которых на 31 декабря отчетного года не завершено.</w:t>
            </w:r>
          </w:p>
          <w:p w:rsidR="00F57C90" w:rsidRPr="00F57C90" w:rsidRDefault="00F57C90" w:rsidP="004D48E5">
            <w:pPr>
              <w:widowControl w:val="0"/>
              <w:tabs>
                <w:tab w:val="left" w:pos="1277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5.3.3. Сведения о фактическом совокупном размере обязательств учитывают обязательства по заключенным договорам в рамках:</w:t>
            </w:r>
          </w:p>
          <w:p w:rsidR="00F57C90" w:rsidRPr="00F57C90" w:rsidRDefault="00F57C90" w:rsidP="004D48E5">
            <w:pPr>
              <w:widowControl w:val="0"/>
              <w:tabs>
                <w:tab w:val="left" w:pos="993"/>
              </w:tabs>
              <w:ind w:right="102" w:firstLine="6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–Закон № 44-ФЗ) при осуществлении закупок конкурентными способами </w:t>
            </w: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определения поставщиков (подрядчиков, исполнителей), в том числе закупки у единственного поставщика (подрядчика, исполнителя), предусмотренные пунктами 24 и 25 статьи 93 Закона № 44-ФЗ;</w:t>
            </w:r>
          </w:p>
          <w:p w:rsidR="00F57C90" w:rsidRPr="00F57C90" w:rsidRDefault="00F57C90" w:rsidP="004D48E5">
            <w:pPr>
              <w:widowControl w:val="0"/>
              <w:tabs>
                <w:tab w:val="left" w:pos="993"/>
              </w:tabs>
              <w:ind w:right="102" w:firstLine="6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-Федерального закона от 18 июля 2011 г. №223-ФЗ «О закупках товаров, работ, услуг отдельными видами юридических лиц»;</w:t>
            </w:r>
          </w:p>
          <w:p w:rsidR="00F57C90" w:rsidRPr="00F57C90" w:rsidRDefault="00F57C90" w:rsidP="004D48E5">
            <w:pPr>
              <w:widowControl w:val="0"/>
              <w:tabs>
                <w:tab w:val="left" w:pos="993"/>
              </w:tabs>
              <w:ind w:right="102" w:firstLine="6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-Постановления Правительства Российской Федерации от 1 июля 2016 г. №615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домах».</w:t>
            </w:r>
          </w:p>
          <w:p w:rsidR="00F57C90" w:rsidRPr="00F57C90" w:rsidRDefault="00F57C90" w:rsidP="004D48E5">
            <w:pPr>
              <w:widowControl w:val="0"/>
              <w:tabs>
                <w:tab w:val="left" w:pos="1277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5.3.4. К Уведомлению прилагаются копии документов (договоров, дополнительных соглашений к ним, актов приемки результатов работ), подтверждающих:</w:t>
            </w:r>
          </w:p>
          <w:p w:rsidR="00F57C90" w:rsidRPr="00F57C90" w:rsidRDefault="00F57C90" w:rsidP="004D48E5">
            <w:pPr>
              <w:widowControl w:val="0"/>
              <w:tabs>
                <w:tab w:val="left" w:pos="567"/>
              </w:tabs>
              <w:ind w:right="102" w:firstLine="6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-совокупный размер обязательств по договорам, которые были заключены членом Ассоциации в течение отчетного года;</w:t>
            </w:r>
          </w:p>
          <w:p w:rsidR="00F57C90" w:rsidRPr="00F57C90" w:rsidRDefault="00F57C90" w:rsidP="004D48E5">
            <w:pPr>
              <w:widowControl w:val="0"/>
              <w:tabs>
                <w:tab w:val="left" w:pos="567"/>
              </w:tabs>
              <w:ind w:right="102" w:firstLine="6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-совокупный размер обязательств по договорам, которые были прекращены в течение отчетного года;</w:t>
            </w:r>
          </w:p>
          <w:p w:rsidR="00F57C90" w:rsidRPr="00F57C90" w:rsidRDefault="00F57C90" w:rsidP="004D48E5">
            <w:pPr>
              <w:widowControl w:val="0"/>
              <w:tabs>
                <w:tab w:val="left" w:pos="567"/>
              </w:tabs>
              <w:spacing w:before="1"/>
              <w:ind w:right="102" w:firstLine="6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-совокупный размер обязательств по всем договорам, которые заключены членом Ассоциации и исполнение которых на 31 декабря отчетного года не завершено.</w:t>
            </w:r>
          </w:p>
          <w:p w:rsidR="00F57C90" w:rsidRPr="00F57C90" w:rsidRDefault="00F57C90" w:rsidP="004D48E5">
            <w:pPr>
              <w:widowControl w:val="0"/>
              <w:tabs>
                <w:tab w:val="left" w:pos="1277"/>
              </w:tabs>
              <w:ind w:right="10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Член Ассоциации вправе не представлять в Ассоциацию документы, в которых содержится информация, размещаемая в форме открытых данных.</w:t>
            </w:r>
          </w:p>
        </w:tc>
        <w:tc>
          <w:tcPr>
            <w:tcW w:w="2268" w:type="dxa"/>
          </w:tcPr>
          <w:p w:rsidR="00F57C90" w:rsidRPr="00F57C90" w:rsidRDefault="00F57C90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Дополнено обязанностью члена СРО представлять уведомление </w:t>
            </w: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фактическом </w:t>
            </w: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совокупном размере обязательств</w:t>
            </w:r>
            <w:r w:rsidR="00D9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D96AD5">
              <w:rPr>
                <w:rFonts w:ascii="Times New Roman" w:hAnsi="Times New Roman" w:cs="Times New Roman"/>
                <w:sz w:val="24"/>
                <w:szCs w:val="24"/>
              </w:rPr>
              <w:t>соответствии с Приказом Министерства строительства и жилищно-коммунального хозяйства Российской Федерации от 10.04.2017 №700/</w:t>
            </w:r>
            <w:proofErr w:type="spellStart"/>
            <w:r w:rsidR="00D96AD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</w:tr>
      <w:tr w:rsidR="00F57C90" w:rsidRPr="00F57C90" w:rsidTr="004D48E5">
        <w:tc>
          <w:tcPr>
            <w:tcW w:w="6237" w:type="dxa"/>
          </w:tcPr>
          <w:p w:rsidR="00F57C90" w:rsidRPr="00F57C90" w:rsidRDefault="00F57C90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57C90" w:rsidRPr="00F57C90" w:rsidRDefault="00F57C90" w:rsidP="004D48E5">
            <w:pPr>
              <w:widowControl w:val="0"/>
              <w:tabs>
                <w:tab w:val="left" w:pos="103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Дополнить новым пунктом 5.4. следующего содержания:</w:t>
            </w:r>
          </w:p>
          <w:p w:rsidR="00F57C90" w:rsidRPr="00F57C90" w:rsidRDefault="00F57C90" w:rsidP="004D48E5">
            <w:pPr>
              <w:widowControl w:val="0"/>
              <w:tabs>
                <w:tab w:val="left" w:pos="103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Члены Ассоциации обязаны соблюдать сроки предоставления Отчета и Уведомления и несут всю полноту ответственности за достоверность и своевременность предоставления отражаемой в них информации.</w:t>
            </w:r>
          </w:p>
        </w:tc>
        <w:tc>
          <w:tcPr>
            <w:tcW w:w="2268" w:type="dxa"/>
          </w:tcPr>
          <w:p w:rsidR="00F57C90" w:rsidRPr="00F57C90" w:rsidRDefault="00A62AC4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Дополнено обязанностью члена СРО в отношении предоставления Отчета и Уведомления</w:t>
            </w:r>
            <w:r w:rsidR="007A08A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Приказом Министерства строительства и жилищно-коммунального хозяйства Российской Федерации от 10.04.2017 №700/</w:t>
            </w:r>
            <w:proofErr w:type="spellStart"/>
            <w:r w:rsidR="007A08A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</w:tr>
      <w:tr w:rsidR="00F57C90" w:rsidRPr="00F57C90" w:rsidTr="004D48E5">
        <w:tc>
          <w:tcPr>
            <w:tcW w:w="6237" w:type="dxa"/>
          </w:tcPr>
          <w:p w:rsidR="00F57C90" w:rsidRPr="00DE767A" w:rsidRDefault="00F57C90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t xml:space="preserve">5.4. В СРО может применяться электронный способ подачи Отчетов, в том числе с использованием системы личного кабинета члена СРО на официальном сайте СРО, при котором документы могут быть направлены в СРО посредством размещения в личном кабинете без предоставления на бумажном носителе. </w:t>
            </w:r>
          </w:p>
          <w:p w:rsidR="00F57C90" w:rsidRPr="00DE767A" w:rsidRDefault="00F57C90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системы личного кабинета члена СРО возможно в случае использования в СРО программного обеспечения, позволяющего в соответствии с законодательством Российской Федерации принимать, </w:t>
            </w:r>
            <w:r w:rsidRPr="00DE7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передавать электронные документы и устанавливать достоверность усиленных квалифицированных электронных подписей. В случае направления в СРО Отчета через личный кабинет члена СРО в форме электронного документа (пакета документов), подписанного усиленной квалифицированной электронной подписью, он считается представленным надлежащим образом. </w:t>
            </w:r>
          </w:p>
          <w:p w:rsidR="00F57C90" w:rsidRPr="00F57C90" w:rsidRDefault="00F57C90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t>СРО вправе предоставлять информацию и документы членам СРО посредством размещения в личном кабинете члена СРО. Информация и документы, подписанные усиленной квалифицированной электронной подписью СРО и размещенные в личном кабинете члена СРО, считаются официально направленными члену СРО.</w:t>
            </w:r>
          </w:p>
        </w:tc>
        <w:tc>
          <w:tcPr>
            <w:tcW w:w="6237" w:type="dxa"/>
          </w:tcPr>
          <w:p w:rsidR="00F57C90" w:rsidRPr="00F57C90" w:rsidRDefault="00F57C90" w:rsidP="004D4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Считать п. 5.5.</w:t>
            </w:r>
          </w:p>
          <w:p w:rsidR="00F57C90" w:rsidRPr="00F57C90" w:rsidRDefault="00F57C90" w:rsidP="004D4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5.5. В СРО применяется электронный способ подачи Отчета и Уведомления с использованием системы личного кабинета члена СРО на официальном сайте СРО, при котором документы могут быть направлены в СРО посредством размещения в личном кабинете без предоставления на бумажном носителе. </w:t>
            </w:r>
          </w:p>
          <w:p w:rsidR="00F57C90" w:rsidRPr="00F57C90" w:rsidRDefault="00F57C90" w:rsidP="004D48E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 информация, представляемые посредством личного кабинета члена СРО, считаются представленными надлежащим образом уполномоченным представителем </w:t>
            </w: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члена СРО. Электронный способ предоставления информации о деятельности члена СРО с использованием системы личного кабинета члена СРО является преимущественным способом.</w:t>
            </w:r>
          </w:p>
        </w:tc>
        <w:tc>
          <w:tcPr>
            <w:tcW w:w="2268" w:type="dxa"/>
          </w:tcPr>
          <w:p w:rsidR="00F57C90" w:rsidRPr="00F57C90" w:rsidRDefault="00F57C90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Уточнение порядка предоставления отчета и уведомления с использованием ЛК</w:t>
            </w:r>
          </w:p>
        </w:tc>
      </w:tr>
      <w:tr w:rsidR="00F57C90" w:rsidRPr="00F57C90" w:rsidTr="004D48E5">
        <w:tc>
          <w:tcPr>
            <w:tcW w:w="6237" w:type="dxa"/>
          </w:tcPr>
          <w:p w:rsidR="00F57C90" w:rsidRPr="00F57C90" w:rsidRDefault="00F57C90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bookmarkStart w:id="3" w:name="_Toc464817329"/>
            <w:r w:rsidRPr="00DE7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6. Способы получения, обработки, хранения и защиты информации, используемой для анализа деятельности членов саморегулируемой организации</w:t>
            </w:r>
            <w:bookmarkEnd w:id="3"/>
            <w:r w:rsidRPr="00DE7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6237" w:type="dxa"/>
          </w:tcPr>
          <w:p w:rsidR="00F57C90" w:rsidRPr="00F57C90" w:rsidRDefault="00F57C90" w:rsidP="004D48E5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bookmarkStart w:id="4" w:name="_Toc161042586"/>
            <w:r w:rsidRPr="00F57C90"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</w:rPr>
              <w:t>6. Способы получения, обработки, хранения и защиты информации, используемой для анализа деятельности членов Ассоциации</w:t>
            </w:r>
            <w:bookmarkEnd w:id="4"/>
          </w:p>
        </w:tc>
        <w:tc>
          <w:tcPr>
            <w:tcW w:w="2268" w:type="dxa"/>
          </w:tcPr>
          <w:p w:rsidR="00F57C90" w:rsidRPr="00F57C90" w:rsidRDefault="00F57C90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90">
              <w:rPr>
                <w:rFonts w:ascii="Times New Roman" w:hAnsi="Times New Roman" w:cs="Times New Roman"/>
                <w:sz w:val="24"/>
                <w:szCs w:val="24"/>
              </w:rPr>
              <w:t>Уточнение формулировки</w:t>
            </w:r>
          </w:p>
        </w:tc>
      </w:tr>
      <w:tr w:rsidR="00F57C90" w:rsidRPr="00F57C90" w:rsidTr="004D48E5">
        <w:tc>
          <w:tcPr>
            <w:tcW w:w="6237" w:type="dxa"/>
          </w:tcPr>
          <w:p w:rsidR="00F57C90" w:rsidRPr="00DE767A" w:rsidRDefault="00F57C90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61127077"/>
            <w:r w:rsidRPr="00DE767A">
              <w:rPr>
                <w:rFonts w:ascii="Times New Roman" w:hAnsi="Times New Roman" w:cs="Times New Roman"/>
                <w:sz w:val="24"/>
                <w:szCs w:val="24"/>
              </w:rPr>
              <w:t xml:space="preserve">6.3. Источниками достоверной информации, используемой СРО для анализа деятельности членов, является Отчет и документы, установленные приложением 1 к настоящему Положению; сайт члена СРО в информационно-телекоммуникационной сети Интернет; судебные решения; реестры и информационные базы данных государственных и муниципальных органов власти; документы и сайты в информационно-телекоммуникационной сети Интернет государственных органов исполнительной власти, органов местного самоуправления, регионального оператора по капитальному ремонту общего имущества в </w:t>
            </w:r>
            <w:r w:rsidRPr="00DE7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многоквартирных домах, застройщика, технического заказчика, лица, ответственного за эксплуатацию здания или сооружения.</w:t>
            </w:r>
          </w:p>
          <w:p w:rsidR="00F57C90" w:rsidRPr="00DE767A" w:rsidRDefault="00F57C90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t>Отчет и его разделы, установленные приложением 1 к настоящему Положению, должны быть подписаны индивидуальным предпринимателем, уполномоченным лицом индивидуального предпринимателя или юридического лица с приложением документа, подтверждающего такие полномочия (доверенность и т.п.). Копии документов, прилагаемых к указанному Отчету, должны быть заверены либо индивидуальным предпринимателем, уполномоченным лицом индивидуального предпринимателя или юридического лица с приложением документа, подтверждающего такие полномочия (доверенность и т.п.), и, при наличии, печатью юридического лица или индивидуального предпринимателя, если иное не установлено в приложении 1 к настоящему Положению.</w:t>
            </w:r>
          </w:p>
          <w:p w:rsidR="00F57C90" w:rsidRPr="00F57C90" w:rsidRDefault="00F57C90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t>В случае передачи Отчета и документов, указанных в приложении 1 к настоящему Положению, в форме электронных документов в соответствии с пунктом 5.4 настоящего Положения, они подписываются и заверяются в порядке, установленном для использования соответствующего программного обеспечения, усиленной квалифицированной электронной подписью.</w:t>
            </w:r>
          </w:p>
        </w:tc>
        <w:tc>
          <w:tcPr>
            <w:tcW w:w="6237" w:type="dxa"/>
          </w:tcPr>
          <w:p w:rsidR="00F57C90" w:rsidRPr="00F57C90" w:rsidRDefault="00F57C90" w:rsidP="004D4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6.3. Источниками достоверной информации, используемой СРО для анализа деятельности членов, является Отчет и Уведомление по форме приложений № 1, 2 к настоящему Положению; сайт члена СРО в информационно-телекоммуникационной сети Интернет; судебные решения; реестры и информационные базы данных государственных и муниципальных органов власти; документы и сайты в информационно-телекоммуникационной сети Интернет государственных органов исполнительной власти, органов местного самоуправления, регионального оператора по капитальному ремонту общего имущества в </w:t>
            </w: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многоквартирных домах, застройщика, технического заказчика, лица, ответственного за эксплуатацию здания или сооружения.</w:t>
            </w:r>
          </w:p>
          <w:p w:rsidR="00F57C90" w:rsidRPr="00F57C90" w:rsidRDefault="00F57C90" w:rsidP="004D4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и Уведомление, предоставляемые на бумажном носителе, должны быть подписаны индивидуальным предпринимателем, уполномоченным лицом индивидуального предпринимателя или юридического лица с приложением документа, подтверждающего такие полномочия (доверенность и т.п.). Копии документов, прилагаемых к указанному Отчету, должны быть заверены либо индивидуальным предпринимателем, уполномоченным лицом индивидуального предпринимателя или юридического лица с приложением документа, подтверждающего такие полномочия (доверенность и т.п.), и, при наличии, печатью юридического лица или индивидуального предпринимателя, если иное не установлено в приложении 1 и 2 к настоящему Положению.</w:t>
            </w:r>
          </w:p>
          <w:p w:rsidR="00F57C90" w:rsidRPr="00F57C90" w:rsidRDefault="00F57C90" w:rsidP="004D4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передачи Отчета, Уведомления и документов, указанных в приложении 1 и 2 к настоящему Положению, в форме электронных документов на адрес электронной почты Ассоциации, они подписываются и заверяются усиленной квалифицированной электронной подписью уполномоченного представителя члена Ассоциации.</w:t>
            </w:r>
          </w:p>
          <w:p w:rsidR="00F57C90" w:rsidRPr="00F57C90" w:rsidRDefault="00F57C90" w:rsidP="004D48E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57C90" w:rsidRPr="00F57C90" w:rsidRDefault="004D48E5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Расширены источники получения информации, в том числе дополнено уведомлением </w:t>
            </w:r>
            <w:r w:rsidR="009B6898">
              <w:rPr>
                <w:rFonts w:ascii="Times New Roman" w:hAnsi="Times New Roman" w:cs="Times New Roman"/>
                <w:sz w:val="24"/>
                <w:szCs w:val="24"/>
              </w:rPr>
              <w:t>о фактическом совокупном размере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</w:p>
        </w:tc>
      </w:tr>
      <w:bookmarkEnd w:id="5"/>
      <w:tr w:rsidR="00F57C90" w:rsidRPr="00F57C90" w:rsidTr="004D48E5">
        <w:tc>
          <w:tcPr>
            <w:tcW w:w="6237" w:type="dxa"/>
          </w:tcPr>
          <w:p w:rsidR="00F57C90" w:rsidRPr="00F57C90" w:rsidRDefault="00F57C90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t xml:space="preserve">6.5. СРО в целях подтверждения соблюдения членом СРО требований к членству в СРО в части наличия необходимых специалистов, в качестве оператора производит обработку персональных данных работников индивидуального предпринимателя (или самого </w:t>
            </w:r>
            <w:r w:rsidRPr="00DE7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предпринимателя) и юридического лица.</w:t>
            </w:r>
          </w:p>
        </w:tc>
        <w:tc>
          <w:tcPr>
            <w:tcW w:w="6237" w:type="dxa"/>
          </w:tcPr>
          <w:p w:rsidR="00F57C90" w:rsidRPr="00F57C90" w:rsidRDefault="00F57C90" w:rsidP="004D48E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Исключить</w:t>
            </w:r>
          </w:p>
        </w:tc>
        <w:tc>
          <w:tcPr>
            <w:tcW w:w="2268" w:type="dxa"/>
          </w:tcPr>
          <w:p w:rsidR="00F57C90" w:rsidRPr="00F57C90" w:rsidRDefault="00A62AC4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Исключены излишние положения</w:t>
            </w:r>
          </w:p>
        </w:tc>
      </w:tr>
      <w:tr w:rsidR="00A62AC4" w:rsidRPr="00F57C90" w:rsidTr="004D48E5">
        <w:tc>
          <w:tcPr>
            <w:tcW w:w="6237" w:type="dxa"/>
          </w:tcPr>
          <w:p w:rsidR="00A62AC4" w:rsidRPr="00F57C90" w:rsidRDefault="00A62AC4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t>6.6. СРО освобождено от обязанности предоставлять субъекту персональных данных информацию до начала обработки таких данных и получать согласие от субъекта персональных данных на обработку таких данных, так как персональные данные получены им от работодателя на основании федерального закона и принятого в соответствии с ним внутренних документов СРО в целях осуществления функций, установленных федеральным законом.</w:t>
            </w:r>
          </w:p>
        </w:tc>
        <w:tc>
          <w:tcPr>
            <w:tcW w:w="6237" w:type="dxa"/>
          </w:tcPr>
          <w:p w:rsidR="00A62AC4" w:rsidRPr="00F57C90" w:rsidRDefault="00A62AC4" w:rsidP="004D48E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</w:t>
            </w:r>
          </w:p>
        </w:tc>
        <w:tc>
          <w:tcPr>
            <w:tcW w:w="2268" w:type="dxa"/>
          </w:tcPr>
          <w:p w:rsidR="00A62AC4" w:rsidRPr="00F57C90" w:rsidRDefault="00A62AC4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Исключены излишние положения</w:t>
            </w:r>
          </w:p>
        </w:tc>
      </w:tr>
      <w:tr w:rsidR="00A62AC4" w:rsidRPr="00F57C90" w:rsidTr="004D48E5">
        <w:tc>
          <w:tcPr>
            <w:tcW w:w="6237" w:type="dxa"/>
          </w:tcPr>
          <w:p w:rsidR="00A62AC4" w:rsidRPr="00DE767A" w:rsidRDefault="00A62AC4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t>6.7. В состав персональных данных, подлежащих обработке, входят:</w:t>
            </w:r>
          </w:p>
          <w:p w:rsidR="00A62AC4" w:rsidRPr="00DE767A" w:rsidRDefault="00A62AC4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 работника, фамилия, имя, отчество, место жительства, дата и место рождения, паспортные данные, идентификационный номер налогоплательщика - физического лица (индивидуального предпринимателя);</w:t>
            </w:r>
          </w:p>
          <w:p w:rsidR="00A62AC4" w:rsidRPr="00DE767A" w:rsidRDefault="00A62AC4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t>- наименование должности работника с указанием формы работы (основное место работы или работа по совместительству);</w:t>
            </w:r>
          </w:p>
          <w:p w:rsidR="00A62AC4" w:rsidRPr="00DE767A" w:rsidRDefault="00A62AC4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t>- наименование специальности профессионального образования работника и иные сведения, содержащиеся в документах об образовании;</w:t>
            </w:r>
          </w:p>
          <w:p w:rsidR="00A62AC4" w:rsidRPr="00DE767A" w:rsidRDefault="00A62AC4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t>- срок действия удостоверений о повышении квалификации работником и прохождения им аттестации, наименование программы повышения квалификации;</w:t>
            </w:r>
          </w:p>
          <w:p w:rsidR="00A62AC4" w:rsidRPr="00DE767A" w:rsidRDefault="00A62AC4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t>- сведения о трудовом стаже работника по специальности;</w:t>
            </w:r>
          </w:p>
          <w:p w:rsidR="00A62AC4" w:rsidRPr="00F57C90" w:rsidRDefault="00A62AC4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сведения о работнике, содержащиеся в трудовых договорах, должностных инструкциях, свидетельствах о квалификации и иных кадровых документах.</w:t>
            </w:r>
          </w:p>
        </w:tc>
        <w:tc>
          <w:tcPr>
            <w:tcW w:w="6237" w:type="dxa"/>
          </w:tcPr>
          <w:p w:rsidR="00A62AC4" w:rsidRPr="00F57C90" w:rsidRDefault="00A62AC4" w:rsidP="004D48E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Исключить</w:t>
            </w:r>
          </w:p>
        </w:tc>
        <w:tc>
          <w:tcPr>
            <w:tcW w:w="2268" w:type="dxa"/>
          </w:tcPr>
          <w:p w:rsidR="00A62AC4" w:rsidRPr="00F57C90" w:rsidRDefault="00A62AC4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Исключены излишние положения</w:t>
            </w:r>
          </w:p>
        </w:tc>
      </w:tr>
      <w:tr w:rsidR="00A62AC4" w:rsidRPr="00F57C90" w:rsidTr="004D48E5">
        <w:tc>
          <w:tcPr>
            <w:tcW w:w="6237" w:type="dxa"/>
          </w:tcPr>
          <w:p w:rsidR="00A62AC4" w:rsidRPr="00F57C90" w:rsidRDefault="00A62AC4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A">
              <w:rPr>
                <w:rFonts w:ascii="Times New Roman" w:hAnsi="Times New Roman" w:cs="Times New Roman"/>
                <w:sz w:val="24"/>
                <w:szCs w:val="24"/>
              </w:rPr>
              <w:t xml:space="preserve">6.8. Отчеты члена СРО входят в состав дела члена СРО. Полученная информация хранится в составе электронной базы данных СРО. Отчет члена СРО, полученный на бумажном носителе, может быть уничтожен по истечении 1 календарного года при условии хранения его в форме электронного документа, подписанного усиленной квалифицированной электронной подписью. </w:t>
            </w:r>
          </w:p>
        </w:tc>
        <w:tc>
          <w:tcPr>
            <w:tcW w:w="6237" w:type="dxa"/>
          </w:tcPr>
          <w:p w:rsidR="00A62AC4" w:rsidRPr="00F57C90" w:rsidRDefault="00A62AC4" w:rsidP="004D48E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</w:t>
            </w:r>
          </w:p>
        </w:tc>
        <w:tc>
          <w:tcPr>
            <w:tcW w:w="2268" w:type="dxa"/>
          </w:tcPr>
          <w:p w:rsidR="00A62AC4" w:rsidRPr="00F57C90" w:rsidRDefault="00A62AC4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Исключены излишние положения</w:t>
            </w:r>
          </w:p>
        </w:tc>
      </w:tr>
      <w:tr w:rsidR="00A62AC4" w:rsidRPr="00F57C90" w:rsidTr="004D48E5">
        <w:tc>
          <w:tcPr>
            <w:tcW w:w="6237" w:type="dxa"/>
          </w:tcPr>
          <w:p w:rsidR="00A62AC4" w:rsidRPr="00F57C90" w:rsidRDefault="00A62AC4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F2B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7. Методика анализа деятельности членов саморегулируемой организации</w:t>
            </w:r>
          </w:p>
        </w:tc>
        <w:tc>
          <w:tcPr>
            <w:tcW w:w="6237" w:type="dxa"/>
          </w:tcPr>
          <w:p w:rsidR="00A62AC4" w:rsidRPr="00F57C90" w:rsidRDefault="00A62AC4" w:rsidP="004D48E5">
            <w:pPr>
              <w:pStyle w:val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bookmarkStart w:id="6" w:name="_Toc464817330"/>
            <w:bookmarkStart w:id="7" w:name="_Toc161042587"/>
            <w:r w:rsidRPr="00F57C90"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</w:rPr>
              <w:t xml:space="preserve">7. Методика анализа деятельности членов </w:t>
            </w:r>
            <w:bookmarkEnd w:id="6"/>
            <w:r w:rsidRPr="00F57C90"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</w:rPr>
              <w:t>Ассоциации</w:t>
            </w:r>
            <w:bookmarkEnd w:id="7"/>
          </w:p>
        </w:tc>
        <w:tc>
          <w:tcPr>
            <w:tcW w:w="2268" w:type="dxa"/>
          </w:tcPr>
          <w:p w:rsidR="00A62AC4" w:rsidRPr="00F57C90" w:rsidRDefault="00A62AC4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формулировок</w:t>
            </w:r>
          </w:p>
        </w:tc>
      </w:tr>
      <w:tr w:rsidR="00A62AC4" w:rsidRPr="00F57C90" w:rsidTr="004D48E5">
        <w:tc>
          <w:tcPr>
            <w:tcW w:w="6237" w:type="dxa"/>
          </w:tcPr>
          <w:p w:rsidR="00A62AC4" w:rsidRPr="00F57C90" w:rsidRDefault="00A62AC4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7.1. При анализе используются традиционные способы обработки и изучения информации (сравнение, графический, балансовый, средних и относительных чисел, аналитических группировок и пр.).</w:t>
            </w:r>
          </w:p>
        </w:tc>
        <w:tc>
          <w:tcPr>
            <w:tcW w:w="6237" w:type="dxa"/>
          </w:tcPr>
          <w:p w:rsidR="00A62AC4" w:rsidRPr="00F57C90" w:rsidRDefault="00A62AC4" w:rsidP="004D4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 Для анализа и аналитической обработки данных используются имеющиеся в Ассоциации программное обеспечение и технические средства.</w:t>
            </w:r>
          </w:p>
        </w:tc>
        <w:tc>
          <w:tcPr>
            <w:tcW w:w="2268" w:type="dxa"/>
          </w:tcPr>
          <w:p w:rsidR="00A62AC4" w:rsidRPr="00F57C90" w:rsidRDefault="00A62AC4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90">
              <w:rPr>
                <w:rFonts w:ascii="Times New Roman" w:hAnsi="Times New Roman" w:cs="Times New Roman"/>
                <w:sz w:val="24"/>
                <w:szCs w:val="24"/>
              </w:rPr>
              <w:t>Уточнение формулировок</w:t>
            </w:r>
          </w:p>
        </w:tc>
      </w:tr>
      <w:tr w:rsidR="00A62AC4" w:rsidRPr="00F57C90" w:rsidTr="004D48E5">
        <w:tc>
          <w:tcPr>
            <w:tcW w:w="6237" w:type="dxa"/>
          </w:tcPr>
          <w:p w:rsidR="00A62AC4" w:rsidRPr="00F57C90" w:rsidRDefault="00A62AC4" w:rsidP="004D48E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7.2. 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период.</w:t>
            </w:r>
          </w:p>
        </w:tc>
        <w:tc>
          <w:tcPr>
            <w:tcW w:w="6237" w:type="dxa"/>
          </w:tcPr>
          <w:p w:rsidR="00A62AC4" w:rsidRPr="00F57C90" w:rsidRDefault="00A62AC4" w:rsidP="004D4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Ассоциация, используя сравнительный метод анализа на основе полученных сведений прошлых лет и сопоставления с фактически полученными данными за отчетный период, применяет комплексный (итоговый) вид анализа деятельности членов СРО, который проводится 1 раз в год за отчетный период времени.</w:t>
            </w:r>
          </w:p>
        </w:tc>
        <w:tc>
          <w:tcPr>
            <w:tcW w:w="2268" w:type="dxa"/>
          </w:tcPr>
          <w:p w:rsidR="00A62AC4" w:rsidRPr="00F57C90" w:rsidRDefault="00A62AC4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90">
              <w:rPr>
                <w:rFonts w:ascii="Times New Roman" w:hAnsi="Times New Roman" w:cs="Times New Roman"/>
                <w:sz w:val="24"/>
                <w:szCs w:val="24"/>
              </w:rPr>
              <w:t>Уточнение формулировок</w:t>
            </w:r>
          </w:p>
        </w:tc>
      </w:tr>
      <w:tr w:rsidR="00A62AC4" w:rsidRPr="00F57C90" w:rsidTr="004D48E5">
        <w:tc>
          <w:tcPr>
            <w:tcW w:w="6237" w:type="dxa"/>
          </w:tcPr>
          <w:p w:rsidR="00A62AC4" w:rsidRPr="00F57C90" w:rsidRDefault="00A62AC4" w:rsidP="004D48E5">
            <w:pPr>
              <w:ind w:left="22"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7.3. Графический способ не имеет в анализе самостоятельного значения, а используется для иллюстрации измерений.</w:t>
            </w:r>
          </w:p>
        </w:tc>
        <w:tc>
          <w:tcPr>
            <w:tcW w:w="6237" w:type="dxa"/>
          </w:tcPr>
          <w:p w:rsidR="00A62AC4" w:rsidRPr="00F57C90" w:rsidRDefault="00A62AC4" w:rsidP="004D48E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</w:t>
            </w:r>
          </w:p>
        </w:tc>
        <w:tc>
          <w:tcPr>
            <w:tcW w:w="2268" w:type="dxa"/>
          </w:tcPr>
          <w:p w:rsidR="00A62AC4" w:rsidRPr="00F57C90" w:rsidRDefault="00A62AC4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Исключены излишние положения</w:t>
            </w:r>
          </w:p>
        </w:tc>
      </w:tr>
      <w:tr w:rsidR="00A62AC4" w:rsidRPr="00F57C90" w:rsidTr="004D48E5">
        <w:tc>
          <w:tcPr>
            <w:tcW w:w="6237" w:type="dxa"/>
          </w:tcPr>
          <w:p w:rsidR="00A62AC4" w:rsidRPr="00F57C90" w:rsidRDefault="00A62AC4" w:rsidP="004D48E5">
            <w:pPr>
              <w:ind w:left="22"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7.4. При анализе и аналитической обработки данных используются доступные технические средства.</w:t>
            </w:r>
          </w:p>
        </w:tc>
        <w:tc>
          <w:tcPr>
            <w:tcW w:w="6237" w:type="dxa"/>
          </w:tcPr>
          <w:p w:rsidR="00A62AC4" w:rsidRPr="00F57C90" w:rsidRDefault="00A62AC4" w:rsidP="004D48E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</w:t>
            </w:r>
          </w:p>
        </w:tc>
        <w:tc>
          <w:tcPr>
            <w:tcW w:w="2268" w:type="dxa"/>
          </w:tcPr>
          <w:p w:rsidR="00A62AC4" w:rsidRPr="00F57C90" w:rsidRDefault="00A62AC4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Исключены излишние положения</w:t>
            </w:r>
          </w:p>
        </w:tc>
      </w:tr>
      <w:tr w:rsidR="00A62AC4" w:rsidRPr="00F57C90" w:rsidTr="004D48E5">
        <w:tc>
          <w:tcPr>
            <w:tcW w:w="6237" w:type="dxa"/>
          </w:tcPr>
          <w:p w:rsidR="00A62AC4" w:rsidRPr="008F2B50" w:rsidRDefault="00A62AC4" w:rsidP="004D48E5">
            <w:pPr>
              <w:ind w:left="22"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7.5.  Виды анализа деятельности члена СРО: </w:t>
            </w:r>
          </w:p>
          <w:p w:rsidR="00A62AC4" w:rsidRPr="008F2B50" w:rsidRDefault="00A62AC4" w:rsidP="004D48E5">
            <w:pPr>
              <w:ind w:left="22"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а) предварительный (перспективный) анализ, который проводится в отношении деятельности юридического лица или индивидуального предпринимателя после вступления в члены СРО;</w:t>
            </w:r>
          </w:p>
          <w:p w:rsidR="00A62AC4" w:rsidRPr="008F2B50" w:rsidRDefault="00A62AC4" w:rsidP="004D48E5">
            <w:pPr>
              <w:ind w:left="22"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б) последующий (ретроспективный) анализ, который проводится в отношении деятельности члена СРО за прошедший период;</w:t>
            </w:r>
          </w:p>
          <w:p w:rsidR="00A62AC4" w:rsidRPr="008F2B50" w:rsidRDefault="00A62AC4" w:rsidP="004D48E5">
            <w:pPr>
              <w:ind w:left="22"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в) оперативный (ситуационный) анализ, который проводится в отношении специальных показателей деятельности члена СРО в зависимости от ситуационных потребностей СРО по получению определенных сведений или по запросу;</w:t>
            </w:r>
          </w:p>
          <w:p w:rsidR="00A62AC4" w:rsidRPr="00F57C90" w:rsidRDefault="00A62AC4" w:rsidP="004D48E5">
            <w:pPr>
              <w:ind w:left="22"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г) комплексный (итоговый) анализ, который проводится за отчетный период времени.</w:t>
            </w:r>
          </w:p>
        </w:tc>
        <w:tc>
          <w:tcPr>
            <w:tcW w:w="6237" w:type="dxa"/>
          </w:tcPr>
          <w:p w:rsidR="00A62AC4" w:rsidRPr="00F57C90" w:rsidRDefault="00A62AC4" w:rsidP="004D48E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</w:t>
            </w:r>
          </w:p>
        </w:tc>
        <w:tc>
          <w:tcPr>
            <w:tcW w:w="2268" w:type="dxa"/>
          </w:tcPr>
          <w:p w:rsidR="00A62AC4" w:rsidRPr="00F57C90" w:rsidRDefault="00A62AC4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Исключены излишние положения</w:t>
            </w:r>
          </w:p>
        </w:tc>
      </w:tr>
      <w:tr w:rsidR="00A62AC4" w:rsidRPr="00F57C90" w:rsidTr="004D48E5">
        <w:tc>
          <w:tcPr>
            <w:tcW w:w="6237" w:type="dxa"/>
          </w:tcPr>
          <w:p w:rsidR="00A62AC4" w:rsidRPr="00F57C90" w:rsidRDefault="00A62AC4" w:rsidP="004D48E5">
            <w:pPr>
              <w:pStyle w:val="af0"/>
              <w:ind w:right="36"/>
              <w:jc w:val="both"/>
              <w:rPr>
                <w:lang w:val="x-none"/>
              </w:rPr>
            </w:pPr>
            <w:bookmarkStart w:id="8" w:name="_Toc464817331"/>
            <w:r w:rsidRPr="008F2B50">
              <w:rPr>
                <w:b/>
                <w:bCs/>
                <w:lang w:val="x-none"/>
              </w:rPr>
              <w:t>8. Результаты анализа деятельности членов саморегулируемой организации и их применение</w:t>
            </w:r>
            <w:bookmarkEnd w:id="8"/>
          </w:p>
        </w:tc>
        <w:tc>
          <w:tcPr>
            <w:tcW w:w="6237" w:type="dxa"/>
          </w:tcPr>
          <w:p w:rsidR="00A62AC4" w:rsidRPr="00F57C90" w:rsidRDefault="00A62AC4" w:rsidP="004D48E5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9" w:name="_Toc161042588"/>
            <w:r w:rsidRPr="00F57C90"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</w:rPr>
              <w:t>8. Результаты анализа деятельности членов Ассоциации и их применение</w:t>
            </w:r>
            <w:bookmarkEnd w:id="9"/>
          </w:p>
        </w:tc>
        <w:tc>
          <w:tcPr>
            <w:tcW w:w="2268" w:type="dxa"/>
          </w:tcPr>
          <w:p w:rsidR="00A62AC4" w:rsidRPr="00F57C90" w:rsidRDefault="00A62AC4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формулировок</w:t>
            </w:r>
          </w:p>
        </w:tc>
      </w:tr>
      <w:tr w:rsidR="00A62AC4" w:rsidRPr="00F57C90" w:rsidTr="004D48E5">
        <w:tc>
          <w:tcPr>
            <w:tcW w:w="6237" w:type="dxa"/>
          </w:tcPr>
          <w:p w:rsidR="00A62AC4" w:rsidRPr="00F57C90" w:rsidRDefault="00A62AC4" w:rsidP="004D48E5">
            <w:pPr>
              <w:pStyle w:val="af0"/>
              <w:ind w:right="31"/>
            </w:pPr>
            <w:r w:rsidRPr="008F2B50">
              <w:t>8.1.  СРО на основании всей получаемой информации осуществляет анализ и контроль деятельности членов СРО, а также планирует осуществление своей деятельности в рамках целей и задач, определенных законодательством Российской Федерации, Уставом и другими внутренними документами СРО.</w:t>
            </w:r>
          </w:p>
        </w:tc>
        <w:tc>
          <w:tcPr>
            <w:tcW w:w="6237" w:type="dxa"/>
          </w:tcPr>
          <w:p w:rsidR="00A62AC4" w:rsidRPr="00F57C90" w:rsidRDefault="00A62AC4" w:rsidP="004D48E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 СРО осуществляет анализ деятельности членов СРО на основании всей получаемой информации от каждого отдельного члена СРО и по итогу осуществляет анализ деятельности всех действующих членов СРО за прошедший календарный год.</w:t>
            </w:r>
          </w:p>
        </w:tc>
        <w:tc>
          <w:tcPr>
            <w:tcW w:w="2268" w:type="dxa"/>
          </w:tcPr>
          <w:p w:rsidR="00A62AC4" w:rsidRPr="00F57C90" w:rsidRDefault="00A62AC4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формулировок</w:t>
            </w:r>
          </w:p>
        </w:tc>
      </w:tr>
      <w:tr w:rsidR="00A62AC4" w:rsidRPr="00F57C90" w:rsidTr="004D48E5">
        <w:tc>
          <w:tcPr>
            <w:tcW w:w="6237" w:type="dxa"/>
          </w:tcPr>
          <w:p w:rsidR="00A62AC4" w:rsidRPr="00F57C90" w:rsidRDefault="00A62AC4" w:rsidP="004D48E5">
            <w:pPr>
              <w:ind w:left="22"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8.2. По окончании календарного года СРО проводит итоговый обобщенный анализ деятельности членов.</w:t>
            </w:r>
          </w:p>
        </w:tc>
        <w:tc>
          <w:tcPr>
            <w:tcW w:w="6237" w:type="dxa"/>
          </w:tcPr>
          <w:p w:rsidR="00A62AC4" w:rsidRPr="00F57C90" w:rsidRDefault="00A62AC4" w:rsidP="004D48E5">
            <w:pPr>
              <w:pStyle w:val="af0"/>
              <w:spacing w:before="0" w:beforeAutospacing="0" w:after="0" w:afterAutospacing="0"/>
              <w:jc w:val="both"/>
            </w:pPr>
            <w:r w:rsidRPr="00F57C90">
              <w:t>8.2. По окончании календарного года СРО проводит итоговый обобщенный анализ деятельности членов, по результатам которого формирует Сводный отчет о деятельности своих членов по форме Приложения № 3 к настоящему Положению.</w:t>
            </w:r>
          </w:p>
        </w:tc>
        <w:tc>
          <w:tcPr>
            <w:tcW w:w="2268" w:type="dxa"/>
          </w:tcPr>
          <w:p w:rsidR="00A62AC4" w:rsidRPr="00F57C90" w:rsidRDefault="00A62AC4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Дополнено требованием о формировании Сводного отчета СРО о деятельности своих членов </w:t>
            </w:r>
          </w:p>
        </w:tc>
      </w:tr>
      <w:tr w:rsidR="00A62AC4" w:rsidRPr="00F57C90" w:rsidTr="004D48E5">
        <w:tc>
          <w:tcPr>
            <w:tcW w:w="6237" w:type="dxa"/>
          </w:tcPr>
          <w:p w:rsidR="00A62AC4" w:rsidRPr="00F57C90" w:rsidRDefault="00A62AC4" w:rsidP="004D48E5">
            <w:pPr>
              <w:ind w:left="22"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 Отчет СРО о деятельности ее членов размещается на официальном сайте СРО ежегодно в срок до 1 июня и доводится до сведения членов СРО на ежегодных Общих собраниях.</w:t>
            </w:r>
          </w:p>
        </w:tc>
        <w:tc>
          <w:tcPr>
            <w:tcW w:w="6237" w:type="dxa"/>
          </w:tcPr>
          <w:p w:rsidR="00A62AC4" w:rsidRPr="00F57C90" w:rsidRDefault="00A62AC4" w:rsidP="004D48E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8.3. Сведения, содержащиеся в Сводном отчете СРО о деятельности </w:t>
            </w:r>
            <w:r w:rsidR="0053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</w:t>
            </w: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членов, являются открытыми и общедоступными и  доводятся до сведения членов СРО и иных заинтересованных лиц путем размещения на официальном сайте СРО в сети Интернет в срок до 1 июня года, следующего за отчетным годом.</w:t>
            </w:r>
          </w:p>
        </w:tc>
        <w:tc>
          <w:tcPr>
            <w:tcW w:w="2268" w:type="dxa"/>
          </w:tcPr>
          <w:p w:rsidR="00A62AC4" w:rsidRPr="00F57C90" w:rsidRDefault="00A62AC4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90">
              <w:rPr>
                <w:rFonts w:ascii="Times New Roman" w:hAnsi="Times New Roman" w:cs="Times New Roman"/>
                <w:sz w:val="24"/>
                <w:szCs w:val="24"/>
              </w:rPr>
              <w:t>Скорректирован способ доведения отчета до сведения членов СРО и третьих лиц</w:t>
            </w:r>
          </w:p>
        </w:tc>
      </w:tr>
      <w:tr w:rsidR="00A62AC4" w:rsidRPr="00F57C90" w:rsidTr="004D48E5">
        <w:tc>
          <w:tcPr>
            <w:tcW w:w="6237" w:type="dxa"/>
          </w:tcPr>
          <w:p w:rsidR="00A62AC4" w:rsidRPr="00F57C90" w:rsidRDefault="00A62AC4" w:rsidP="004D48E5">
            <w:pPr>
              <w:ind w:left="22"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8.4. Результаты обобщенного анализа деятельности членов СРО могут предоставляться по запросу любых заинтересованных лиц и являются открытыми данными.</w:t>
            </w:r>
          </w:p>
        </w:tc>
        <w:tc>
          <w:tcPr>
            <w:tcW w:w="6237" w:type="dxa"/>
          </w:tcPr>
          <w:p w:rsidR="00A62AC4" w:rsidRPr="00F57C90" w:rsidRDefault="00A62AC4" w:rsidP="004D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 По результатам обобщенного анализа могут формулироваться выводы о состоянии деятельности членов СРО, разрабатываться рекомендации по устранению негативных факторов, оказывающих влияние на деятельность членов СРО, разрабатываться предложения по предупреждению возникновения отрицательных показателей деятельности членов СРО.</w:t>
            </w:r>
          </w:p>
        </w:tc>
        <w:tc>
          <w:tcPr>
            <w:tcW w:w="2268" w:type="dxa"/>
          </w:tcPr>
          <w:p w:rsidR="00A62AC4" w:rsidRPr="00F57C90" w:rsidRDefault="00A62AC4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Перенесено по смыслу из п. 8.6</w:t>
            </w:r>
          </w:p>
        </w:tc>
      </w:tr>
      <w:tr w:rsidR="00A62AC4" w:rsidRPr="00F57C90" w:rsidTr="004D48E5">
        <w:tc>
          <w:tcPr>
            <w:tcW w:w="6237" w:type="dxa"/>
            <w:shd w:val="clear" w:color="auto" w:fill="auto"/>
          </w:tcPr>
          <w:p w:rsidR="00A62AC4" w:rsidRPr="00F57C90" w:rsidRDefault="004D48E5" w:rsidP="004D48E5">
            <w:pPr>
              <w:ind w:left="22"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8.5. На основе сравнительного анализа деятельности членов СРО могут составляться краткосрочные и долгосрочные прогнозы деятельности СРО.</w:t>
            </w:r>
          </w:p>
        </w:tc>
        <w:tc>
          <w:tcPr>
            <w:tcW w:w="6237" w:type="dxa"/>
            <w:shd w:val="clear" w:color="auto" w:fill="auto"/>
          </w:tcPr>
          <w:p w:rsidR="00A62AC4" w:rsidRPr="00F57C90" w:rsidRDefault="00A62AC4" w:rsidP="004D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 Выявленные в результате анализа факты нарушения членом СРО требований членства в СРО, норм действующего законодательства могут являться основанием для применения мер дисциплинарного воздействия в отношении члена СРО.</w:t>
            </w:r>
          </w:p>
        </w:tc>
        <w:tc>
          <w:tcPr>
            <w:tcW w:w="2268" w:type="dxa"/>
            <w:shd w:val="clear" w:color="auto" w:fill="auto"/>
          </w:tcPr>
          <w:p w:rsidR="00A62AC4" w:rsidRPr="00F57C90" w:rsidRDefault="00A62AC4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Перенесено по смыслу из п. 8.10</w:t>
            </w:r>
          </w:p>
        </w:tc>
      </w:tr>
      <w:tr w:rsidR="00A62AC4" w:rsidRPr="00F57C90" w:rsidTr="004D48E5">
        <w:tc>
          <w:tcPr>
            <w:tcW w:w="6237" w:type="dxa"/>
          </w:tcPr>
          <w:p w:rsidR="00A62AC4" w:rsidRPr="00F57C90" w:rsidRDefault="00A62AC4" w:rsidP="004D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8.6. По результатам обобщенного анализа могут формулироваться выводы о состоянии деятельности членов СРО, разрабатываться рекомендации по устранению негативных факторов, оказывающих влияние на деятельность членов СРО, разрабатываться предложения по предупреждению возникновения отрицательных показателей деятельности членов СРО.</w:t>
            </w:r>
          </w:p>
        </w:tc>
        <w:tc>
          <w:tcPr>
            <w:tcW w:w="6237" w:type="dxa"/>
          </w:tcPr>
          <w:p w:rsidR="00A62AC4" w:rsidRPr="00F57C90" w:rsidRDefault="00A62AC4" w:rsidP="004D48E5">
            <w:pPr>
              <w:widowControl w:val="0"/>
              <w:tabs>
                <w:tab w:val="left" w:pos="127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</w:t>
            </w:r>
          </w:p>
        </w:tc>
        <w:tc>
          <w:tcPr>
            <w:tcW w:w="2268" w:type="dxa"/>
          </w:tcPr>
          <w:p w:rsidR="00A62AC4" w:rsidRPr="00F57C90" w:rsidRDefault="00A62AC4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Перенесено по смыслу в п.</w:t>
            </w:r>
            <w:r w:rsidR="009B6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</w:tr>
      <w:tr w:rsidR="00A62AC4" w:rsidRPr="00F57C90" w:rsidTr="004D48E5">
        <w:tc>
          <w:tcPr>
            <w:tcW w:w="6237" w:type="dxa"/>
          </w:tcPr>
          <w:p w:rsidR="00A62AC4" w:rsidRPr="00F57C90" w:rsidRDefault="00A62AC4" w:rsidP="004D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0">
              <w:rPr>
                <w:rFonts w:ascii="Times New Roman" w:hAnsi="Times New Roman" w:cs="Times New Roman"/>
                <w:sz w:val="24"/>
                <w:szCs w:val="24"/>
              </w:rPr>
              <w:t>8.7. Отчет члена СРО может использоваться для аналитической группировки, сопоставления, сравнения и обобщения информации и статистического учета.</w:t>
            </w:r>
          </w:p>
        </w:tc>
        <w:tc>
          <w:tcPr>
            <w:tcW w:w="6237" w:type="dxa"/>
          </w:tcPr>
          <w:p w:rsidR="00A62AC4" w:rsidRPr="00F57C90" w:rsidRDefault="00A62AC4" w:rsidP="004D48E5">
            <w:pPr>
              <w:widowControl w:val="0"/>
              <w:tabs>
                <w:tab w:val="left" w:pos="127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</w:t>
            </w:r>
          </w:p>
        </w:tc>
        <w:tc>
          <w:tcPr>
            <w:tcW w:w="2268" w:type="dxa"/>
          </w:tcPr>
          <w:p w:rsidR="00A62AC4" w:rsidRPr="00F57C90" w:rsidRDefault="00A62AC4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AC4">
              <w:rPr>
                <w:rFonts w:ascii="Times New Roman" w:hAnsi="Times New Roman" w:cs="Times New Roman"/>
                <w:sz w:val="24"/>
                <w:szCs w:val="24"/>
              </w:rPr>
              <w:t>Исключены излишние положения</w:t>
            </w:r>
          </w:p>
        </w:tc>
      </w:tr>
      <w:tr w:rsidR="00A62AC4" w:rsidRPr="00F57C90" w:rsidTr="004D48E5">
        <w:tc>
          <w:tcPr>
            <w:tcW w:w="6237" w:type="dxa"/>
          </w:tcPr>
          <w:p w:rsidR="00A62AC4" w:rsidRPr="008F2B50" w:rsidRDefault="00A62AC4" w:rsidP="004D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8.8. Результаты анализа могут применяться:</w:t>
            </w:r>
          </w:p>
          <w:p w:rsidR="00A62AC4" w:rsidRPr="008F2B50" w:rsidRDefault="00A62AC4" w:rsidP="004D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а) результаты первичного анализа деятельности - для выявления первичных показателей деятельности для определения перспектив деятельности члена СРО и направлений углубленного контроля деятельности члена СРО по отдельным разделам Отчета;</w:t>
            </w:r>
          </w:p>
          <w:p w:rsidR="00A62AC4" w:rsidRPr="008F2B50" w:rsidRDefault="00A62AC4" w:rsidP="004D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 xml:space="preserve">б) результаты последующего анализа - для объективной оценки результатов деятельности членов СРО за прошедший период, сопоставления сведений, расчета динамики изменений по отдельным разделам Отчета и результативности осуществления функций СРО. </w:t>
            </w:r>
          </w:p>
          <w:p w:rsidR="00A62AC4" w:rsidRPr="008F2B50" w:rsidRDefault="00A62AC4" w:rsidP="004D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 xml:space="preserve">в) Результаты комплексного анализа - для комплексной (всесторонней) оценки деятельности члена СРО по отчетным данным за соответствующий период по всем разделам Отчета. </w:t>
            </w:r>
          </w:p>
          <w:p w:rsidR="00A62AC4" w:rsidRPr="00F57C90" w:rsidRDefault="00A62AC4" w:rsidP="004D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0">
              <w:rPr>
                <w:rFonts w:ascii="Times New Roman" w:hAnsi="Times New Roman" w:cs="Times New Roman"/>
                <w:sz w:val="24"/>
                <w:szCs w:val="24"/>
              </w:rPr>
              <w:t>г) Результаты оперативного анализа - в целях контроля за деятельностью членов СРО (или по запросу сведений) по отдельным разделам Отчета.</w:t>
            </w:r>
          </w:p>
        </w:tc>
        <w:tc>
          <w:tcPr>
            <w:tcW w:w="6237" w:type="dxa"/>
          </w:tcPr>
          <w:p w:rsidR="00A62AC4" w:rsidRPr="00F57C90" w:rsidRDefault="00A62AC4" w:rsidP="004D48E5">
            <w:pPr>
              <w:pStyle w:val="af"/>
              <w:widowControl w:val="0"/>
              <w:tabs>
                <w:tab w:val="left" w:pos="1276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</w:t>
            </w:r>
          </w:p>
        </w:tc>
        <w:tc>
          <w:tcPr>
            <w:tcW w:w="2268" w:type="dxa"/>
          </w:tcPr>
          <w:p w:rsidR="00A62AC4" w:rsidRPr="00F57C90" w:rsidRDefault="00A62AC4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AC4">
              <w:rPr>
                <w:rFonts w:ascii="Times New Roman" w:hAnsi="Times New Roman" w:cs="Times New Roman"/>
                <w:sz w:val="24"/>
                <w:szCs w:val="24"/>
              </w:rPr>
              <w:t>Исключены излишние положения</w:t>
            </w:r>
          </w:p>
        </w:tc>
      </w:tr>
      <w:tr w:rsidR="00A62AC4" w:rsidRPr="00F57C90" w:rsidTr="004D48E5">
        <w:tc>
          <w:tcPr>
            <w:tcW w:w="6237" w:type="dxa"/>
          </w:tcPr>
          <w:p w:rsidR="00A62AC4" w:rsidRPr="00F57C90" w:rsidRDefault="00A62AC4" w:rsidP="004D48E5">
            <w:pPr>
              <w:pStyle w:val="af1"/>
              <w:ind w:left="0" w:firstLine="0"/>
              <w:jc w:val="both"/>
            </w:pPr>
            <w:r w:rsidRPr="00F57C90">
              <w:t>8.9. Результаты анализа могут применять в целях оценки деловой репутации члена СРО.</w:t>
            </w:r>
          </w:p>
        </w:tc>
        <w:tc>
          <w:tcPr>
            <w:tcW w:w="6237" w:type="dxa"/>
          </w:tcPr>
          <w:p w:rsidR="00A62AC4" w:rsidRPr="00F57C90" w:rsidRDefault="00A62AC4" w:rsidP="004D48E5">
            <w:pPr>
              <w:widowControl w:val="0"/>
              <w:tabs>
                <w:tab w:val="left" w:pos="127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</w:t>
            </w:r>
          </w:p>
        </w:tc>
        <w:tc>
          <w:tcPr>
            <w:tcW w:w="2268" w:type="dxa"/>
          </w:tcPr>
          <w:p w:rsidR="00A62AC4" w:rsidRPr="00F57C90" w:rsidRDefault="00A62AC4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AC4">
              <w:rPr>
                <w:rFonts w:ascii="Times New Roman" w:hAnsi="Times New Roman" w:cs="Times New Roman"/>
                <w:sz w:val="24"/>
                <w:szCs w:val="24"/>
              </w:rPr>
              <w:t>Исключены излишние положения</w:t>
            </w:r>
          </w:p>
        </w:tc>
      </w:tr>
      <w:tr w:rsidR="00A62AC4" w:rsidRPr="00F57C90" w:rsidTr="004D48E5">
        <w:tc>
          <w:tcPr>
            <w:tcW w:w="6237" w:type="dxa"/>
          </w:tcPr>
          <w:p w:rsidR="00A62AC4" w:rsidRPr="00F57C90" w:rsidRDefault="00A62AC4" w:rsidP="004D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0">
              <w:rPr>
                <w:rFonts w:ascii="Times New Roman" w:hAnsi="Times New Roman" w:cs="Times New Roman"/>
                <w:sz w:val="24"/>
                <w:szCs w:val="24"/>
              </w:rPr>
              <w:t>8.10. Результаты анализа могут являться основанием для применения мер дисциплинарного воздействия в отношении члена СРО.</w:t>
            </w:r>
          </w:p>
        </w:tc>
        <w:tc>
          <w:tcPr>
            <w:tcW w:w="6237" w:type="dxa"/>
          </w:tcPr>
          <w:p w:rsidR="00A62AC4" w:rsidRPr="00F57C90" w:rsidRDefault="00A62AC4" w:rsidP="004D48E5">
            <w:pPr>
              <w:widowControl w:val="0"/>
              <w:tabs>
                <w:tab w:val="left" w:pos="127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</w:t>
            </w:r>
          </w:p>
        </w:tc>
        <w:tc>
          <w:tcPr>
            <w:tcW w:w="2268" w:type="dxa"/>
          </w:tcPr>
          <w:p w:rsidR="00A62AC4" w:rsidRPr="00F57C90" w:rsidRDefault="00A62AC4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Перенесено по смыслу в п. 8.5</w:t>
            </w:r>
          </w:p>
        </w:tc>
      </w:tr>
      <w:tr w:rsidR="00A62AC4" w:rsidRPr="00F57C90" w:rsidTr="004D48E5">
        <w:tc>
          <w:tcPr>
            <w:tcW w:w="6237" w:type="dxa"/>
          </w:tcPr>
          <w:p w:rsidR="00A62AC4" w:rsidRPr="00F57C90" w:rsidRDefault="00A62AC4" w:rsidP="004D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0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  <w:tc>
          <w:tcPr>
            <w:tcW w:w="6237" w:type="dxa"/>
          </w:tcPr>
          <w:p w:rsidR="00A62AC4" w:rsidRPr="00F57C90" w:rsidRDefault="00A62AC4" w:rsidP="004D48E5">
            <w:pPr>
              <w:pStyle w:val="af0"/>
              <w:spacing w:before="0" w:beforeAutospacing="0" w:after="0" w:afterAutospacing="0"/>
              <w:jc w:val="both"/>
            </w:pPr>
            <w:r>
              <w:t xml:space="preserve">По форме </w:t>
            </w:r>
            <w:r w:rsidRPr="00F57C90">
              <w:t>Приложени</w:t>
            </w:r>
            <w:r>
              <w:t>я</w:t>
            </w:r>
            <w:r w:rsidRPr="00F57C90">
              <w:t xml:space="preserve"> №1 </w:t>
            </w:r>
            <w:r>
              <w:t>к Положению в новой редакции</w:t>
            </w:r>
            <w:r w:rsidRPr="00F57C90">
              <w:t xml:space="preserve"> </w:t>
            </w:r>
          </w:p>
        </w:tc>
        <w:tc>
          <w:tcPr>
            <w:tcW w:w="2268" w:type="dxa"/>
          </w:tcPr>
          <w:p w:rsidR="00A62AC4" w:rsidRPr="00F57C90" w:rsidRDefault="00A62AC4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90">
              <w:rPr>
                <w:rFonts w:ascii="Times New Roman" w:hAnsi="Times New Roman" w:cs="Times New Roman"/>
                <w:sz w:val="24"/>
                <w:szCs w:val="24"/>
              </w:rPr>
              <w:t>Исключены разделы № 2-10</w:t>
            </w:r>
            <w:r w:rsidR="001B0ACA">
              <w:rPr>
                <w:rFonts w:ascii="Times New Roman" w:hAnsi="Times New Roman" w:cs="Times New Roman"/>
                <w:sz w:val="24"/>
                <w:szCs w:val="24"/>
              </w:rPr>
              <w:t xml:space="preserve"> Отчета члена СРО</w:t>
            </w:r>
          </w:p>
        </w:tc>
      </w:tr>
      <w:tr w:rsidR="00A62AC4" w:rsidRPr="00F57C90" w:rsidTr="004D48E5">
        <w:tc>
          <w:tcPr>
            <w:tcW w:w="6237" w:type="dxa"/>
          </w:tcPr>
          <w:p w:rsidR="00A62AC4" w:rsidRPr="00F57C90" w:rsidRDefault="00A62AC4" w:rsidP="004D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2AC4" w:rsidRDefault="00A62AC4" w:rsidP="004D48E5">
            <w:pPr>
              <w:pStyle w:val="af1"/>
              <w:tabs>
                <w:tab w:val="left" w:pos="1134"/>
              </w:tabs>
              <w:ind w:left="0" w:firstLine="0"/>
              <w:jc w:val="both"/>
            </w:pPr>
            <w:r w:rsidRPr="00F57C90">
              <w:t xml:space="preserve">Приложение № 2 </w:t>
            </w:r>
          </w:p>
          <w:p w:rsidR="00623509" w:rsidRPr="00F57C90" w:rsidRDefault="00623509" w:rsidP="004D48E5">
            <w:pPr>
              <w:pStyle w:val="af1"/>
              <w:tabs>
                <w:tab w:val="left" w:pos="1134"/>
              </w:tabs>
              <w:ind w:left="0" w:firstLine="0"/>
              <w:jc w:val="both"/>
            </w:pPr>
            <w:r>
              <w:t>(ранее отсутствовало)</w:t>
            </w:r>
          </w:p>
        </w:tc>
        <w:tc>
          <w:tcPr>
            <w:tcW w:w="2268" w:type="dxa"/>
          </w:tcPr>
          <w:p w:rsidR="00A62AC4" w:rsidRPr="00F57C90" w:rsidRDefault="00A62AC4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90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Дополнено Приложением № 2 </w:t>
            </w:r>
            <w:r w:rsidR="001B0ACA">
              <w:rPr>
                <w:rFonts w:ascii="Times New Roman" w:hAnsi="Times New Roman" w:cs="Times New Roman"/>
                <w:sz w:val="24"/>
                <w:szCs w:val="24"/>
              </w:rPr>
              <w:t>«Уведомление</w:t>
            </w:r>
          </w:p>
          <w:p w:rsidR="00A62AC4" w:rsidRPr="00F57C90" w:rsidRDefault="00A62AC4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фактическом совокупном размере обязательств по договорам подряда</w:t>
            </w:r>
          </w:p>
          <w:p w:rsidR="00A62AC4" w:rsidRPr="00F57C90" w:rsidRDefault="00A62AC4" w:rsidP="004D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90">
              <w:rPr>
                <w:rFonts w:ascii="Times New Roman" w:hAnsi="Times New Roman" w:cs="Times New Roman"/>
                <w:sz w:val="24"/>
                <w:szCs w:val="24"/>
              </w:rPr>
              <w:t>на подготовку проектной документации, заключенным в течение отчетного года с использованием конкурентных способов заключения договоров</w:t>
            </w:r>
            <w:r w:rsidR="001B0A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2AC4" w:rsidRPr="00F57C90" w:rsidTr="004D48E5">
        <w:tc>
          <w:tcPr>
            <w:tcW w:w="6237" w:type="dxa"/>
          </w:tcPr>
          <w:p w:rsidR="00A62AC4" w:rsidRPr="00F57C90" w:rsidRDefault="00A62AC4" w:rsidP="004D48E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2AC4" w:rsidRDefault="00A62AC4" w:rsidP="004D48E5">
            <w:pPr>
              <w:pStyle w:val="af0"/>
              <w:tabs>
                <w:tab w:val="left" w:pos="1331"/>
              </w:tabs>
              <w:spacing w:before="0" w:beforeAutospacing="0" w:after="0" w:afterAutospacing="0"/>
              <w:jc w:val="both"/>
            </w:pPr>
            <w:r w:rsidRPr="00F57C90">
              <w:t xml:space="preserve">Приложение № 3 </w:t>
            </w:r>
          </w:p>
          <w:p w:rsidR="00623509" w:rsidRPr="00F57C90" w:rsidRDefault="00623509" w:rsidP="004D48E5">
            <w:pPr>
              <w:pStyle w:val="af0"/>
              <w:tabs>
                <w:tab w:val="left" w:pos="1331"/>
              </w:tabs>
              <w:spacing w:before="0" w:beforeAutospacing="0" w:after="0" w:afterAutospacing="0"/>
              <w:jc w:val="both"/>
            </w:pPr>
            <w:r>
              <w:t>(ранее отсутствовало)</w:t>
            </w:r>
          </w:p>
        </w:tc>
        <w:tc>
          <w:tcPr>
            <w:tcW w:w="2268" w:type="dxa"/>
          </w:tcPr>
          <w:p w:rsidR="00A62AC4" w:rsidRPr="00F57C90" w:rsidRDefault="00A62AC4" w:rsidP="004D48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0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Дополнено Приложением № 3 </w:t>
            </w:r>
            <w:r w:rsidR="001B0A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отчет </w:t>
            </w:r>
            <w:r w:rsidRPr="00F57C90">
              <w:rPr>
                <w:rFonts w:ascii="Times New Roman" w:hAnsi="Times New Roman" w:cs="Times New Roman"/>
                <w:sz w:val="24"/>
                <w:szCs w:val="24"/>
              </w:rPr>
              <w:t xml:space="preserve">СРО АП </w:t>
            </w:r>
            <w:proofErr w:type="spellStart"/>
            <w:r w:rsidRPr="00F57C90">
              <w:rPr>
                <w:rFonts w:ascii="Times New Roman" w:hAnsi="Times New Roman" w:cs="Times New Roman"/>
                <w:sz w:val="24"/>
                <w:szCs w:val="24"/>
              </w:rPr>
              <w:t>СОПО</w:t>
            </w:r>
            <w:proofErr w:type="spellEnd"/>
            <w:r w:rsidRPr="00F57C90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членов</w:t>
            </w:r>
            <w:r w:rsidR="001B0A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57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4C88" w:rsidRPr="00F57C90" w:rsidTr="007B4C88">
        <w:tc>
          <w:tcPr>
            <w:tcW w:w="6237" w:type="dxa"/>
            <w:shd w:val="clear" w:color="auto" w:fill="D9D9D9" w:themeFill="background1" w:themeFillShade="D9"/>
          </w:tcPr>
          <w:p w:rsidR="007B4C88" w:rsidRPr="00F57C90" w:rsidRDefault="007B4C88" w:rsidP="007B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9F">
              <w:rPr>
                <w:rFonts w:ascii="Times New Roman" w:hAnsi="Times New Roman"/>
                <w:b/>
                <w:sz w:val="28"/>
                <w:szCs w:val="28"/>
              </w:rPr>
              <w:t xml:space="preserve">ПОЛОЖЕНИЕ О ЧЛЕНСТВЕ, </w:t>
            </w:r>
            <w:r w:rsidRPr="0051459F">
              <w:rPr>
                <w:rStyle w:val="blk"/>
                <w:rFonts w:ascii="Times New Roman" w:hAnsi="Times New Roman"/>
                <w:sz w:val="28"/>
                <w:szCs w:val="28"/>
              </w:rPr>
              <w:t xml:space="preserve">в том числе о требованиях к членам саморегулируемой организации, о размере, порядке расчета и уплаты </w:t>
            </w:r>
            <w:r w:rsidRPr="00745B45">
              <w:rPr>
                <w:rStyle w:val="blk"/>
                <w:rFonts w:ascii="Times New Roman" w:hAnsi="Times New Roman"/>
                <w:sz w:val="28"/>
                <w:szCs w:val="28"/>
              </w:rPr>
              <w:t>вступительного</w:t>
            </w:r>
            <w:r w:rsidRPr="0051459F">
              <w:rPr>
                <w:rStyle w:val="blk"/>
                <w:rFonts w:ascii="Times New Roman" w:hAnsi="Times New Roman"/>
                <w:sz w:val="28"/>
                <w:szCs w:val="28"/>
              </w:rPr>
              <w:t xml:space="preserve"> взноса, членских взносов.</w:t>
            </w:r>
            <w:r w:rsidRPr="005145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7B4C88" w:rsidRPr="00F57C90" w:rsidRDefault="007B4C88" w:rsidP="004D48E5">
            <w:pPr>
              <w:pStyle w:val="af0"/>
              <w:tabs>
                <w:tab w:val="left" w:pos="1331"/>
              </w:tabs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B4C88" w:rsidRPr="00F57C90" w:rsidRDefault="007B4C88" w:rsidP="004D48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C88" w:rsidRPr="00F57C90" w:rsidTr="004D48E5">
        <w:tc>
          <w:tcPr>
            <w:tcW w:w="6237" w:type="dxa"/>
          </w:tcPr>
          <w:p w:rsidR="00FC29A6" w:rsidRPr="009F41A8" w:rsidRDefault="00FC29A6" w:rsidP="00FC29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7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282F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bookmarkStart w:id="10" w:name="dst100144"/>
            <w:bookmarkStart w:id="11" w:name="dst100145"/>
            <w:bookmarkEnd w:id="10"/>
            <w:bookmarkEnd w:id="11"/>
            <w:r w:rsidRPr="009F41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к членам </w:t>
            </w:r>
            <w:r w:rsidRPr="009F41A8">
              <w:rPr>
                <w:rFonts w:ascii="Times New Roman" w:hAnsi="Times New Roman"/>
                <w:sz w:val="24"/>
                <w:szCs w:val="24"/>
              </w:rPr>
              <w:t>Ассоциации</w:t>
            </w:r>
            <w:r w:rsidRPr="009F41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выполняющим подготовку проектной документации для особо опасных, </w:t>
            </w:r>
            <w:r w:rsidRPr="009F41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технически сложных и уникальных объектов, объектов использования атомной энергии, дифференцированные с учетом технической сложности и потенциальной опасности таких объектов, устанавливаются в соответствии с постановлением Правительства № 559 от 11.05.2017 года «</w:t>
            </w:r>
            <w:r w:rsidRPr="009F41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 утверждении </w:t>
            </w:r>
            <w:r w:rsidRPr="009F41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объектов»:</w:t>
            </w:r>
          </w:p>
          <w:p w:rsidR="00FC29A6" w:rsidRPr="00BE656C" w:rsidRDefault="00FC29A6" w:rsidP="00FC29A6">
            <w:pPr>
              <w:ind w:firstLine="567"/>
              <w:jc w:val="both"/>
              <w:rPr>
                <w:color w:val="666666"/>
              </w:rPr>
            </w:pPr>
            <w:r w:rsidRPr="00BE656C">
              <w:rPr>
                <w:rStyle w:val="blk"/>
                <w:rFonts w:ascii="Times New Roman" w:hAnsi="Times New Roman"/>
                <w:b/>
                <w:sz w:val="24"/>
                <w:szCs w:val="24"/>
              </w:rPr>
              <w:t xml:space="preserve">Минимальные требования к членам </w:t>
            </w:r>
            <w:proofErr w:type="gramStart"/>
            <w:r w:rsidRPr="00BE656C">
              <w:rPr>
                <w:rStyle w:val="blk"/>
                <w:rFonts w:ascii="Times New Roman" w:hAnsi="Times New Roman"/>
                <w:b/>
                <w:sz w:val="24"/>
                <w:szCs w:val="24"/>
              </w:rPr>
              <w:t>Ассоциации,  осуществляющим</w:t>
            </w:r>
            <w:proofErr w:type="gramEnd"/>
            <w:r w:rsidRPr="00BE656C">
              <w:rPr>
                <w:rStyle w:val="blk"/>
                <w:rFonts w:ascii="Times New Roman" w:hAnsi="Times New Roman"/>
                <w:b/>
                <w:sz w:val="24"/>
                <w:szCs w:val="24"/>
              </w:rPr>
              <w:t xml:space="preserve"> подготовку проектной документации  объектов использования атомной энергии:</w:t>
            </w:r>
          </w:p>
          <w:p w:rsidR="00FC29A6" w:rsidRPr="00BE656C" w:rsidRDefault="00FC29A6" w:rsidP="00FC29A6">
            <w:pPr>
              <w:pStyle w:val="ConsPlusNormal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BE656C">
              <w:rPr>
                <w:sz w:val="24"/>
                <w:szCs w:val="24"/>
                <w:lang w:eastAsia="ru-RU"/>
              </w:rPr>
              <w:t>Минимальным требованием к члену саморегулируемой организации, осуществляющим подготовку проектной документации объектов использования атомной энергии, является наличие у члена саморегулируемой организации лицензии на соответствующие виды деятельности в области использования атомной энергии, выданной в соответствии с требованиями законодательства Российской Федерации в области использования атомной энергии.</w:t>
            </w:r>
          </w:p>
          <w:p w:rsidR="00FC29A6" w:rsidRPr="00BE656C" w:rsidRDefault="00FC29A6" w:rsidP="00FC29A6">
            <w:pPr>
              <w:pStyle w:val="ConsPlusNormal"/>
              <w:ind w:firstLine="56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E656C">
              <w:rPr>
                <w:rFonts w:eastAsia="Calibri"/>
                <w:b/>
                <w:sz w:val="24"/>
                <w:szCs w:val="24"/>
              </w:rPr>
              <w:t xml:space="preserve">Минимальные требования к членам саморегулируемой организации, осуществляющим подготовку проектной документации особо опасных, технически сложных и уникальных объектов, за </w:t>
            </w:r>
            <w:r w:rsidRPr="00BE656C">
              <w:rPr>
                <w:rFonts w:eastAsia="Calibri"/>
                <w:b/>
                <w:sz w:val="24"/>
                <w:szCs w:val="24"/>
              </w:rPr>
              <w:lastRenderedPageBreak/>
              <w:t>исключением объектов использования атомной энергии:</w:t>
            </w:r>
          </w:p>
          <w:p w:rsidR="00FC29A6" w:rsidRPr="00BE656C" w:rsidRDefault="00FC29A6" w:rsidP="00FC29A6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 w:rsidRPr="00BE656C">
              <w:rPr>
                <w:rFonts w:eastAsia="Calibri"/>
                <w:b/>
                <w:sz w:val="24"/>
                <w:szCs w:val="24"/>
              </w:rPr>
              <w:t xml:space="preserve">   </w:t>
            </w:r>
            <w:r w:rsidRPr="00BE656C">
              <w:rPr>
                <w:rFonts w:eastAsia="Calibri"/>
                <w:sz w:val="24"/>
                <w:szCs w:val="24"/>
              </w:rPr>
              <w:t xml:space="preserve">1. Минимальными требованиями к члену саморегулируемой </w:t>
            </w:r>
            <w:proofErr w:type="gramStart"/>
            <w:r w:rsidRPr="00BE656C">
              <w:rPr>
                <w:rFonts w:eastAsia="Calibri"/>
                <w:sz w:val="24"/>
                <w:szCs w:val="24"/>
              </w:rPr>
              <w:t>организации,  осуществляющему</w:t>
            </w:r>
            <w:proofErr w:type="gramEnd"/>
            <w:r w:rsidRPr="00BE656C">
              <w:rPr>
                <w:rFonts w:eastAsia="Calibri"/>
                <w:sz w:val="24"/>
                <w:szCs w:val="24"/>
              </w:rPr>
              <w:t xml:space="preserve"> подготовку проектной документации особо опасных, технически сложных и уникальных  объектов,  за исключением объектов использования атомной энергии, в отношении кадрового состава являются:</w:t>
            </w:r>
          </w:p>
          <w:p w:rsidR="00FC29A6" w:rsidRPr="00BE656C" w:rsidRDefault="00FC29A6" w:rsidP="00FC29A6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 w:rsidRPr="00BE656C">
              <w:rPr>
                <w:sz w:val="24"/>
                <w:szCs w:val="24"/>
                <w:lang w:eastAsia="ru-RU"/>
              </w:rPr>
              <w:t xml:space="preserve">  а) наличие у члена </w:t>
            </w:r>
            <w:proofErr w:type="gramStart"/>
            <w:r w:rsidRPr="00BE656C">
              <w:rPr>
                <w:sz w:val="24"/>
                <w:szCs w:val="24"/>
                <w:lang w:eastAsia="ru-RU"/>
              </w:rPr>
              <w:t>саморегулируемой  организации</w:t>
            </w:r>
            <w:proofErr w:type="gramEnd"/>
            <w:r w:rsidRPr="00BE656C">
              <w:rPr>
                <w:sz w:val="24"/>
                <w:szCs w:val="24"/>
                <w:lang w:eastAsia="ru-RU"/>
              </w:rPr>
              <w:t xml:space="preserve"> в штате по месту основной работы:</w:t>
            </w:r>
          </w:p>
          <w:p w:rsidR="00FC29A6" w:rsidRPr="00BE656C" w:rsidRDefault="00FC29A6" w:rsidP="00FC29A6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 менее 2 работников, занимающих должности руководителей,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имеющих высшее  образование по специальности или направлению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подготовки в области строительства соответствующего профиля, стаж работы по специальности не менее 5 лет и являющихся  специалистами по организации архитектурно-строительного проектирования,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которых включены в национальный  реестр  специалистов  в  области инженерных изысканий и архитектурно-строительного проектирования, а также не менее 3 специалистов, имеющих  высшее профессиональное образование соответствующего профиля и стаж работы в области архитектурно-строительного проектирования  не  менее  5  лет, -  в случае,  если  стоимость  работ,  которые   член   саморегулируемой организации планирует  выполнять  по одному  договору  о подготовке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проектной документации, составляет не более 25 миллионов рублей;</w:t>
            </w:r>
          </w:p>
          <w:p w:rsidR="00FC29A6" w:rsidRPr="00BE656C" w:rsidRDefault="00FC29A6" w:rsidP="00FC29A6">
            <w:pPr>
              <w:pStyle w:val="ConsPlusNormal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BE656C">
              <w:rPr>
                <w:rFonts w:eastAsia="Calibri"/>
                <w:sz w:val="24"/>
                <w:szCs w:val="24"/>
              </w:rPr>
              <w:t>- не  менее  2 руководителей,  имеющих  высшее  образование   по специальности или направлению подготовки  в  области  строительства</w:t>
            </w:r>
            <w:r w:rsidR="009B6898">
              <w:rPr>
                <w:rFonts w:eastAsia="Calibri"/>
                <w:sz w:val="24"/>
                <w:szCs w:val="24"/>
              </w:rPr>
              <w:t xml:space="preserve"> </w:t>
            </w:r>
            <w:r w:rsidRPr="00BE656C">
              <w:rPr>
                <w:rFonts w:eastAsia="Calibri"/>
                <w:sz w:val="24"/>
                <w:szCs w:val="24"/>
              </w:rPr>
              <w:t xml:space="preserve">соответствующего </w:t>
            </w:r>
            <w:r w:rsidRPr="00BE656C">
              <w:rPr>
                <w:rFonts w:eastAsia="Calibri"/>
                <w:sz w:val="24"/>
                <w:szCs w:val="24"/>
              </w:rPr>
              <w:lastRenderedPageBreak/>
              <w:t xml:space="preserve">профиля, стаж работы  по  специальности  не  менее 5 лет  и являющихся специалистами по организации архитектурно-строительного проектирования, сведения о </w:t>
            </w:r>
            <w:r>
              <w:rPr>
                <w:rFonts w:eastAsia="Calibri"/>
                <w:sz w:val="24"/>
                <w:szCs w:val="24"/>
              </w:rPr>
              <w:t>к</w:t>
            </w:r>
            <w:r w:rsidRPr="00BE656C">
              <w:rPr>
                <w:rFonts w:eastAsia="Calibri"/>
                <w:sz w:val="24"/>
                <w:szCs w:val="24"/>
              </w:rPr>
              <w:t xml:space="preserve">оторых включены в национальный реестр специалистов в 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BE656C">
              <w:rPr>
                <w:rFonts w:eastAsia="Calibri"/>
                <w:sz w:val="24"/>
                <w:szCs w:val="24"/>
              </w:rPr>
              <w:t>бласти инженерных изысканий и архитектурно-строительного проектирования, а также не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E656C">
              <w:rPr>
                <w:rFonts w:eastAsia="Calibri"/>
                <w:sz w:val="24"/>
                <w:szCs w:val="24"/>
              </w:rPr>
              <w:t>менее 4 специалистов, имеющих высшее профессиональное  образование соответствующего профиля и стаж работы в области архитектурно-строительного  проектирования не менее 5 лет, -  в случае, если стоимость работ, которые член   саморегулируемой организации планирует выполнять по одному договору о подготовке проектной документации, составляет не более 50 миллионов рублей;</w:t>
            </w:r>
          </w:p>
          <w:p w:rsidR="00FC29A6" w:rsidRPr="00BE656C" w:rsidRDefault="00FC29A6" w:rsidP="00FC29A6">
            <w:pPr>
              <w:pStyle w:val="ConsPlusNormal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BE656C">
              <w:rPr>
                <w:rFonts w:eastAsia="Calibri"/>
                <w:sz w:val="24"/>
                <w:szCs w:val="24"/>
              </w:rPr>
              <w:t>-  не менее 2 руководителей, имеющих высшее образование по</w:t>
            </w:r>
            <w:r w:rsidR="009B6898">
              <w:rPr>
                <w:rFonts w:eastAsia="Calibri"/>
                <w:sz w:val="24"/>
                <w:szCs w:val="24"/>
              </w:rPr>
              <w:t xml:space="preserve"> </w:t>
            </w:r>
            <w:r w:rsidRPr="00BE656C">
              <w:rPr>
                <w:rFonts w:eastAsia="Calibri"/>
                <w:sz w:val="24"/>
                <w:szCs w:val="24"/>
              </w:rPr>
              <w:t>специальности или направлению подготовки  в  области  строительства соответствующего профиля, стаж работы  по  специальности  не  менее 5 лет и являющихся специалистами по организации архитектурно-строительного проектирования,  сведения  о   которых включены в национальный реестр специалистов в области инженерных изысканий и архитектурно-строительного проектирования, а  также  не менее 5 специалистов, имеющих высшее профессиональное  образование соответствующего профиля и стаж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E656C">
              <w:rPr>
                <w:rFonts w:eastAsia="Calibri"/>
                <w:sz w:val="24"/>
                <w:szCs w:val="24"/>
              </w:rPr>
              <w:t>работы в области архитектурно-строительного  проектирования  не  менее  5 лет, - в случае, если стоимость работ, которые член   саморегулируемой организации планирует выполнять по одному договору о подготовке проектной документации, составляет не более 300 миллионов рублей;</w:t>
            </w:r>
          </w:p>
          <w:p w:rsidR="00FC29A6" w:rsidRPr="00BE656C" w:rsidRDefault="00FC29A6" w:rsidP="00FC29A6">
            <w:pPr>
              <w:pStyle w:val="ConsPlusNormal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BE656C">
              <w:rPr>
                <w:rFonts w:eastAsia="Calibri"/>
                <w:sz w:val="24"/>
                <w:szCs w:val="24"/>
              </w:rPr>
              <w:lastRenderedPageBreak/>
              <w:t>-   не  менее  2 руководителей,  имеющих  высшее  образование   по специальности или направлению подготовки  в  области  строительства соответствующего профиля, стаж работы  по  специальности  не  менее 5 лет  и  являющихся специалистами по организации архитектурно-строительного  проектирования, сведения о которых включены в национальный реестр специалистов  в  области  инженерных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E656C">
              <w:rPr>
                <w:rFonts w:eastAsia="Calibri"/>
                <w:sz w:val="24"/>
                <w:szCs w:val="24"/>
              </w:rPr>
              <w:t>изысканий и архитектурно-строительного проектирования, а  также  не менее 7 специалистов, имеющих высшее  профессиональное  образование соответствующего    профиля    и    стаж    работы    в     области архитектурно-строительного  проектирования  не  менее  5  лет, -  в случае,  если  стоимость  работ,  которые   член   саморегулируемой организации планирует выполнять по  одному  договору  о  подготовке</w:t>
            </w:r>
            <w:r w:rsidR="009B6898">
              <w:rPr>
                <w:rFonts w:eastAsia="Calibri"/>
                <w:sz w:val="24"/>
                <w:szCs w:val="24"/>
              </w:rPr>
              <w:t xml:space="preserve"> </w:t>
            </w:r>
            <w:r w:rsidRPr="00BE656C">
              <w:rPr>
                <w:rFonts w:eastAsia="Calibri"/>
                <w:sz w:val="24"/>
                <w:szCs w:val="24"/>
              </w:rPr>
              <w:t>проектной документации, составляет 300 миллионов рублей и более;</w:t>
            </w:r>
          </w:p>
          <w:p w:rsidR="00FC29A6" w:rsidRPr="00BE656C" w:rsidRDefault="00FC29A6" w:rsidP="00FC29A6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 w:rsidRPr="00BE656C">
              <w:rPr>
                <w:rFonts w:eastAsia="Calibri"/>
                <w:sz w:val="24"/>
                <w:szCs w:val="24"/>
              </w:rPr>
              <w:t>б) наличие у руководителей и   специалистов   квалификации, подтвержденной в порядке, установленном внутренними документами саморегулируемой организации, с учетом требований законодательства</w:t>
            </w:r>
            <w:r w:rsidR="009B6898">
              <w:rPr>
                <w:rFonts w:eastAsia="Calibri"/>
                <w:sz w:val="24"/>
                <w:szCs w:val="24"/>
              </w:rPr>
              <w:t xml:space="preserve"> </w:t>
            </w:r>
            <w:r w:rsidRPr="00BE656C">
              <w:rPr>
                <w:rFonts w:eastAsia="Calibri"/>
                <w:sz w:val="24"/>
                <w:szCs w:val="24"/>
              </w:rPr>
              <w:t>Российской Федерации;</w:t>
            </w:r>
          </w:p>
          <w:p w:rsidR="00FC29A6" w:rsidRPr="00BE656C" w:rsidRDefault="00FC29A6" w:rsidP="00FC29A6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 w:rsidRPr="00BE656C">
              <w:rPr>
                <w:rFonts w:eastAsia="Calibri"/>
                <w:sz w:val="24"/>
                <w:szCs w:val="24"/>
              </w:rPr>
              <w:t xml:space="preserve"> в) повышение квалификации в области архитектурно-строительного проектирования руководителей и специалистов, осуществляемое не реже одного раза в 5 лет;</w:t>
            </w:r>
          </w:p>
          <w:p w:rsidR="00FC29A6" w:rsidRPr="00BE656C" w:rsidRDefault="00FC29A6" w:rsidP="00FC29A6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 w:rsidRPr="00BE656C">
              <w:rPr>
                <w:rFonts w:eastAsia="Calibri"/>
                <w:sz w:val="24"/>
                <w:szCs w:val="24"/>
              </w:rPr>
              <w:t xml:space="preserve">  г) наличие у члена саморегулируемой   организации   системы аттестации   работников, подлежащих   аттестации   по   правилам, установленным    Федеральной     службой     по     экологическому, технологическому и атомному </w:t>
            </w:r>
            <w:proofErr w:type="gramStart"/>
            <w:r w:rsidRPr="00BE656C">
              <w:rPr>
                <w:rFonts w:eastAsia="Calibri"/>
                <w:sz w:val="24"/>
                <w:szCs w:val="24"/>
              </w:rPr>
              <w:t>надзору, в случае, если</w:t>
            </w:r>
            <w:proofErr w:type="gramEnd"/>
            <w:r w:rsidRPr="00BE656C">
              <w:rPr>
                <w:rFonts w:eastAsia="Calibri"/>
                <w:sz w:val="24"/>
                <w:szCs w:val="24"/>
              </w:rPr>
              <w:t xml:space="preserve"> в штатное расписание такого члена </w:t>
            </w:r>
            <w:r w:rsidRPr="00BE656C">
              <w:rPr>
                <w:rFonts w:eastAsia="Calibri"/>
                <w:sz w:val="24"/>
                <w:szCs w:val="24"/>
              </w:rPr>
              <w:lastRenderedPageBreak/>
              <w:t>включены должности, в отношении выполняемых работ по которым осуществляется надзор указанной   Службой   и замещение которых допускается только работниками, прошедшими такую</w:t>
            </w:r>
            <w:r w:rsidR="009B6898">
              <w:rPr>
                <w:rFonts w:eastAsia="Calibri"/>
                <w:sz w:val="24"/>
                <w:szCs w:val="24"/>
              </w:rPr>
              <w:t xml:space="preserve"> </w:t>
            </w:r>
            <w:r w:rsidRPr="00BE656C">
              <w:rPr>
                <w:rFonts w:eastAsia="Calibri"/>
                <w:sz w:val="24"/>
                <w:szCs w:val="24"/>
              </w:rPr>
              <w:t>аттестацию.</w:t>
            </w:r>
          </w:p>
          <w:p w:rsidR="00FC29A6" w:rsidRPr="00BE656C" w:rsidRDefault="00FC29A6" w:rsidP="00FC29A6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 w:rsidRPr="00BE656C">
              <w:rPr>
                <w:rFonts w:eastAsia="Calibri"/>
                <w:sz w:val="24"/>
                <w:szCs w:val="24"/>
              </w:rPr>
              <w:t xml:space="preserve"> 2. Минимальным   требованием    к    члену    саморегулируемой организации,  осуществляющему  подготовку  проектной   документации особо  опасных,  технически  сложных  и  уникальных  объектов,   за исключением объектов использования  атомной  энергии,  в  отношении имущества является наличие принадлежащих ему на праве собственности или ином законном основании  зданий,  и (или)  сооружений,  и (или) помещений,   электронно-вычислительных    средств,    лицензионного программного  обеспечения  и   в   случае   необходимости   средств обеспечения промышленной безопасности, а также средств  контроля  и измерений.  </w:t>
            </w:r>
          </w:p>
          <w:p w:rsidR="00FC29A6" w:rsidRPr="00BE656C" w:rsidRDefault="00FC29A6" w:rsidP="00FC29A6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56C">
              <w:rPr>
                <w:rFonts w:ascii="Times New Roman" w:hAnsi="Times New Roman"/>
                <w:sz w:val="24"/>
                <w:szCs w:val="24"/>
              </w:rPr>
              <w:t xml:space="preserve">Состав и количество имущества, необходимого для организации подготовки проектной документации особо опасных, технически сложных и уникальных объектов, за исключением объектов использования атомной энергии, определяются Ассоциацией и составляет: </w:t>
            </w:r>
          </w:p>
          <w:p w:rsidR="00FC29A6" w:rsidRPr="00BE656C" w:rsidRDefault="00FC29A6" w:rsidP="00FC29A6">
            <w:pPr>
              <w:pStyle w:val="S00"/>
              <w:tabs>
                <w:tab w:val="left" w:pos="1418"/>
              </w:tabs>
              <w:ind w:firstLine="540"/>
              <w:rPr>
                <w:rFonts w:ascii="Times New Roman" w:hAnsi="Times New Roman" w:cs="Times New Roman"/>
              </w:rPr>
            </w:pPr>
            <w:r w:rsidRPr="00BE656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</w:t>
            </w:r>
            <w:r w:rsidRPr="00BE656C">
              <w:rPr>
                <w:rFonts w:ascii="Times New Roman" w:hAnsi="Times New Roman" w:cs="Times New Roman"/>
              </w:rPr>
              <w:t>фисное помещение - не менее 1;</w:t>
            </w:r>
          </w:p>
          <w:p w:rsidR="00FC29A6" w:rsidRDefault="00FC29A6" w:rsidP="00FC29A6">
            <w:pPr>
              <w:pStyle w:val="S00"/>
              <w:tabs>
                <w:tab w:val="left" w:pos="1418"/>
              </w:tabs>
              <w:ind w:firstLine="540"/>
              <w:rPr>
                <w:rFonts w:ascii="Times New Roman" w:hAnsi="Times New Roman" w:cs="Times New Roman"/>
              </w:rPr>
            </w:pPr>
            <w:r w:rsidRPr="00BE656C">
              <w:rPr>
                <w:rFonts w:ascii="Times New Roman" w:hAnsi="Times New Roman" w:cs="Times New Roman"/>
              </w:rPr>
              <w:t>- оргтехника, электронно-вычислительное оборудование и соответствующее программное обеспечение - не менее 1;</w:t>
            </w:r>
          </w:p>
          <w:p w:rsidR="00FC29A6" w:rsidRPr="00BE656C" w:rsidRDefault="00FC29A6" w:rsidP="00FC29A6">
            <w:pPr>
              <w:pStyle w:val="S00"/>
              <w:tabs>
                <w:tab w:val="left" w:pos="1418"/>
              </w:tabs>
              <w:ind w:firstLine="540"/>
              <w:rPr>
                <w:rFonts w:ascii="Times New Roman" w:hAnsi="Times New Roman"/>
              </w:rPr>
            </w:pPr>
            <w:r w:rsidRPr="00BE656C">
              <w:rPr>
                <w:rFonts w:ascii="Times New Roman" w:hAnsi="Times New Roman"/>
              </w:rPr>
              <w:t>- оборудованные рабочие места на каждого штатного сотрудника;</w:t>
            </w:r>
          </w:p>
          <w:p w:rsidR="00FC29A6" w:rsidRPr="00B773EC" w:rsidRDefault="00FC29A6" w:rsidP="00FC29A6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 w:rsidRPr="00BE656C">
              <w:rPr>
                <w:rFonts w:eastAsia="Calibri"/>
                <w:sz w:val="24"/>
                <w:szCs w:val="24"/>
              </w:rPr>
              <w:t>3. Минимальным требованием к члену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E656C">
              <w:rPr>
                <w:rFonts w:eastAsia="Calibri"/>
                <w:sz w:val="24"/>
                <w:szCs w:val="24"/>
              </w:rPr>
              <w:t xml:space="preserve">саморегулируемой организации, осуществляющему  подготовку проектной документации особо опасных, технически сложных и </w:t>
            </w:r>
            <w:r w:rsidRPr="00BE656C">
              <w:rPr>
                <w:rFonts w:eastAsia="Calibri"/>
                <w:sz w:val="24"/>
                <w:szCs w:val="24"/>
              </w:rPr>
              <w:lastRenderedPageBreak/>
              <w:t>уникальных  объектов,  за исключением объектов использования  атомной  энергии,  в  отношении контроля   качества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контроля.</w:t>
            </w:r>
          </w:p>
          <w:p w:rsidR="007B4C88" w:rsidRPr="00F57C90" w:rsidRDefault="007B4C88" w:rsidP="004D48E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C29A6" w:rsidRPr="000D574E" w:rsidRDefault="00FC29A6" w:rsidP="00FC29A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Pr="000D57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82F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0D57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Минимальным требованием к члену Ассоциации, осуществляющему подготовку проектной документации </w:t>
            </w:r>
            <w:r w:rsidRPr="000D57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особо опасных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технически сложных объектов, </w:t>
            </w:r>
            <w:r w:rsidRPr="000D57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являющихся объектами использования атомной энергии в соответствии с законодательством Российск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57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 Федерации об использовании атомной энергии, а также объектов использования атомной энергии, указанных в подпунктах «а» и «б» пункта 1 части 1 статьи 48.1 Градостроительного кодекса Россий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57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кой Федерации, является наличие у члена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Ассоциации</w:t>
            </w:r>
            <w:r w:rsidRPr="000D57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разрешения (лицензии) на право ведения соответствующих работ в области использования атомной энергии, выданного в соответствии с требованиями законодательства Российской Федерации в области использования атомной энергии.</w:t>
            </w:r>
          </w:p>
          <w:p w:rsidR="00FC29A6" w:rsidRPr="00BE656C" w:rsidRDefault="00FC29A6" w:rsidP="00FC29A6">
            <w:pPr>
              <w:pStyle w:val="ConsPlusNormal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4.4</w:t>
            </w:r>
            <w:r w:rsidRPr="00BE656C">
              <w:rPr>
                <w:rFonts w:eastAsia="Calibri"/>
                <w:sz w:val="24"/>
                <w:szCs w:val="24"/>
              </w:rPr>
              <w:t>. Минимальными требованиями к члену</w:t>
            </w:r>
            <w:r>
              <w:rPr>
                <w:rFonts w:eastAsia="Calibri"/>
                <w:sz w:val="24"/>
                <w:szCs w:val="24"/>
              </w:rPr>
              <w:t xml:space="preserve"> Ассоциации</w:t>
            </w:r>
            <w:r w:rsidRPr="00BE656C">
              <w:rPr>
                <w:rFonts w:eastAsia="Calibri"/>
                <w:sz w:val="24"/>
                <w:szCs w:val="24"/>
              </w:rPr>
              <w:t xml:space="preserve">, осуществляющему подготовку проектной документации особо опасных, технически сложных и уникальных объектов, за исключением </w:t>
            </w:r>
            <w:r>
              <w:rPr>
                <w:rFonts w:eastAsia="Calibri"/>
                <w:sz w:val="24"/>
                <w:szCs w:val="24"/>
              </w:rPr>
              <w:t xml:space="preserve">особо опасных и технически сложных объектов, являющихся </w:t>
            </w:r>
            <w:r w:rsidRPr="00BE656C">
              <w:rPr>
                <w:rFonts w:eastAsia="Calibri"/>
                <w:sz w:val="24"/>
                <w:szCs w:val="24"/>
              </w:rPr>
              <w:t>объект</w:t>
            </w:r>
            <w:r>
              <w:rPr>
                <w:rFonts w:eastAsia="Calibri"/>
                <w:sz w:val="24"/>
                <w:szCs w:val="24"/>
              </w:rPr>
              <w:t>ами</w:t>
            </w:r>
            <w:r w:rsidRPr="00BE656C">
              <w:rPr>
                <w:rFonts w:eastAsia="Calibri"/>
                <w:sz w:val="24"/>
                <w:szCs w:val="24"/>
              </w:rPr>
              <w:t xml:space="preserve"> использования атомной энергии, в отношении кадрового состава являются:</w:t>
            </w:r>
          </w:p>
          <w:p w:rsidR="00FC29A6" w:rsidRPr="00BE656C" w:rsidRDefault="00FC29A6" w:rsidP="00FC29A6">
            <w:pPr>
              <w:pStyle w:val="ConsPlusNormal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BE656C">
              <w:rPr>
                <w:sz w:val="24"/>
                <w:szCs w:val="24"/>
                <w:lang w:eastAsia="ru-RU"/>
              </w:rPr>
              <w:t>а) наличие у члена</w:t>
            </w:r>
            <w:r>
              <w:rPr>
                <w:sz w:val="24"/>
                <w:szCs w:val="24"/>
                <w:lang w:eastAsia="ru-RU"/>
              </w:rPr>
              <w:t xml:space="preserve"> Ассоциации</w:t>
            </w:r>
            <w:r w:rsidRPr="00BE656C">
              <w:rPr>
                <w:sz w:val="24"/>
                <w:szCs w:val="24"/>
                <w:lang w:eastAsia="ru-RU"/>
              </w:rPr>
              <w:t>:</w:t>
            </w:r>
          </w:p>
          <w:p w:rsidR="00FC29A6" w:rsidRPr="00BE656C" w:rsidRDefault="00FC29A6" w:rsidP="00FC29A6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 менее 2 работников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месту основной работы</w:t>
            </w:r>
            <w:r w:rsidRPr="00BE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занимающих должности руководителей,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имеющих стаж работы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инженерных должностях в организациях, осуществляющих подготовку проектной документации, </w:t>
            </w:r>
            <w:r w:rsidRPr="00BE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 лет и являющихся  специалистами по организации архитектурно-строительного проектирования,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которых включены в национальный  реестр  специалистов  в  области инженерных изысканий и архитектурно-строительного проектирования, а также не менее 3 специалистов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технических служб, работающих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трудовому договору, в том числе по совместительству</w:t>
            </w:r>
            <w:r w:rsidRPr="00BE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которых могут быть не в</w:t>
            </w:r>
            <w:r w:rsidR="00DD7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лючены в указанный реестр, </w:t>
            </w:r>
            <w:r w:rsidRPr="00BE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соответствующее</w:t>
            </w:r>
            <w:r w:rsidRPr="00BE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высшее профессиональное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(техническое)</w:t>
            </w:r>
            <w:r w:rsidRPr="00BE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по специальности или направлению подготовки в области строительства, стаж работы на инженерных должностях в организациях, осуществляющих подготовку проектной документации,</w:t>
            </w:r>
            <w:r w:rsidRPr="00BE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менее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E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подтверждение прохождения не реже одного раза в 5 лет в соответствии с Федеральным законом «О независимой оценке квалификации»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</w:t>
            </w:r>
            <w:r w:rsidRPr="00BE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в случае,  если  стоимость  работ,  которые   член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Ассоциации</w:t>
            </w:r>
            <w:r w:rsidRPr="00BE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планирует  выполнять  по одному  договору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подготовке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проектной документации,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соответствует первому уровню ответственности </w:t>
            </w:r>
            <w:bookmarkStart w:id="12" w:name="_Hlk162426611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члена </w:t>
            </w:r>
            <w:bookmarkEnd w:id="12"/>
            <w:r w:rsidRPr="00E23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саморегулируемой организации</w:t>
            </w:r>
            <w:r w:rsidRPr="00BE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C29A6" w:rsidRPr="00BE656C" w:rsidRDefault="00FC29A6" w:rsidP="00FC29A6">
            <w:pPr>
              <w:pStyle w:val="ConsPlusNormal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BE656C">
              <w:rPr>
                <w:rFonts w:eastAsia="Calibri"/>
                <w:sz w:val="24"/>
                <w:szCs w:val="24"/>
              </w:rPr>
              <w:t xml:space="preserve">- не  менее 2 </w:t>
            </w:r>
            <w:r w:rsidRPr="00BE656C">
              <w:rPr>
                <w:sz w:val="24"/>
                <w:szCs w:val="24"/>
                <w:lang w:eastAsia="ru-RU"/>
              </w:rPr>
              <w:t>работников</w:t>
            </w:r>
            <w:r>
              <w:rPr>
                <w:sz w:val="24"/>
                <w:szCs w:val="24"/>
                <w:lang w:eastAsia="ru-RU"/>
              </w:rPr>
              <w:t xml:space="preserve"> по месту основной работы, занимающих должности</w:t>
            </w:r>
            <w:r w:rsidRPr="00BE656C">
              <w:rPr>
                <w:rFonts w:eastAsia="Calibri"/>
                <w:sz w:val="24"/>
                <w:szCs w:val="24"/>
              </w:rPr>
              <w:t xml:space="preserve"> руководителей, имеющих стаж работы </w:t>
            </w:r>
            <w:r w:rsidRPr="00427932">
              <w:rPr>
                <w:rFonts w:eastAsia="Calibri"/>
                <w:sz w:val="24"/>
                <w:szCs w:val="24"/>
              </w:rPr>
              <w:t>на инженерных должностях в организациях, осуществляющих подготовку проектной документации,</w:t>
            </w:r>
            <w:r w:rsidRPr="00BE656C">
              <w:rPr>
                <w:rFonts w:eastAsia="Calibri"/>
                <w:sz w:val="24"/>
                <w:szCs w:val="24"/>
              </w:rPr>
              <w:t xml:space="preserve">  не  менее 5 лет и являющихся специалистами по организации архитектурно-строительного проектирования, сведения о </w:t>
            </w:r>
            <w:r>
              <w:rPr>
                <w:rFonts w:eastAsia="Calibri"/>
                <w:sz w:val="24"/>
                <w:szCs w:val="24"/>
              </w:rPr>
              <w:t>к</w:t>
            </w:r>
            <w:r w:rsidRPr="00BE656C">
              <w:rPr>
                <w:rFonts w:eastAsia="Calibri"/>
                <w:sz w:val="24"/>
                <w:szCs w:val="24"/>
              </w:rPr>
              <w:t xml:space="preserve">оторых включены в национальный реестр специалистов в 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BE656C">
              <w:rPr>
                <w:rFonts w:eastAsia="Calibri"/>
                <w:sz w:val="24"/>
                <w:szCs w:val="24"/>
              </w:rPr>
              <w:t>бласти инженерных изысканий и архитектурно-строительного проектирования, а также не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E656C">
              <w:rPr>
                <w:rFonts w:eastAsia="Calibri"/>
                <w:sz w:val="24"/>
                <w:szCs w:val="24"/>
              </w:rPr>
              <w:t>менее 4 специалистов</w:t>
            </w:r>
            <w:r w:rsidRPr="00427932">
              <w:t xml:space="preserve"> </w:t>
            </w:r>
            <w:r w:rsidRPr="00427932">
              <w:rPr>
                <w:rFonts w:eastAsia="Calibri"/>
                <w:sz w:val="24"/>
                <w:szCs w:val="24"/>
              </w:rPr>
              <w:lastRenderedPageBreak/>
              <w:t>технических служб, работающих по трудовому договору, в том чи</w:t>
            </w:r>
            <w:r>
              <w:rPr>
                <w:rFonts w:eastAsia="Calibri"/>
                <w:sz w:val="24"/>
                <w:szCs w:val="24"/>
              </w:rPr>
              <w:t>с</w:t>
            </w:r>
            <w:r w:rsidRPr="00427932">
              <w:rPr>
                <w:rFonts w:eastAsia="Calibri"/>
                <w:sz w:val="24"/>
                <w:szCs w:val="24"/>
              </w:rPr>
              <w:t>ле по совместительству, сведения о которых могут быть не в</w:t>
            </w:r>
            <w:r w:rsidR="00DD73A3">
              <w:rPr>
                <w:rFonts w:eastAsia="Calibri"/>
                <w:sz w:val="24"/>
                <w:szCs w:val="24"/>
              </w:rPr>
              <w:t>к</w:t>
            </w:r>
            <w:r w:rsidRPr="00427932">
              <w:rPr>
                <w:rFonts w:eastAsia="Calibri"/>
                <w:sz w:val="24"/>
                <w:szCs w:val="24"/>
              </w:rPr>
              <w:t>лючены в указанный реестр</w:t>
            </w:r>
            <w:r w:rsidRPr="00BE656C">
              <w:rPr>
                <w:rFonts w:eastAsia="Calibri"/>
                <w:sz w:val="24"/>
                <w:szCs w:val="24"/>
              </w:rPr>
              <w:t xml:space="preserve">, имеющих </w:t>
            </w:r>
            <w:r w:rsidRPr="00427932">
              <w:rPr>
                <w:rFonts w:eastAsia="Calibri"/>
                <w:sz w:val="24"/>
                <w:szCs w:val="24"/>
              </w:rPr>
              <w:t>соответс</w:t>
            </w:r>
            <w:r>
              <w:rPr>
                <w:rFonts w:eastAsia="Calibri"/>
                <w:sz w:val="24"/>
                <w:szCs w:val="24"/>
              </w:rPr>
              <w:t>т</w:t>
            </w:r>
            <w:r w:rsidRPr="00427932">
              <w:rPr>
                <w:rFonts w:eastAsia="Calibri"/>
                <w:sz w:val="24"/>
                <w:szCs w:val="24"/>
              </w:rPr>
              <w:t xml:space="preserve">вующее </w:t>
            </w:r>
            <w:r w:rsidRPr="00BE656C">
              <w:rPr>
                <w:rFonts w:eastAsia="Calibri"/>
                <w:sz w:val="24"/>
                <w:szCs w:val="24"/>
              </w:rPr>
              <w:t xml:space="preserve">высшее профессиональное </w:t>
            </w:r>
            <w:r w:rsidRPr="00427932">
              <w:rPr>
                <w:rFonts w:eastAsia="Calibri"/>
                <w:sz w:val="24"/>
                <w:szCs w:val="24"/>
              </w:rPr>
              <w:t>(техническое)</w:t>
            </w:r>
            <w:r w:rsidRPr="00BE656C">
              <w:rPr>
                <w:rFonts w:eastAsia="Calibri"/>
                <w:sz w:val="24"/>
                <w:szCs w:val="24"/>
              </w:rPr>
              <w:t xml:space="preserve"> образование</w:t>
            </w:r>
            <w:r w:rsidRPr="00427932">
              <w:rPr>
                <w:rFonts w:eastAsia="Calibri"/>
                <w:sz w:val="24"/>
                <w:szCs w:val="24"/>
              </w:rPr>
              <w:t>, в том числе по специальности или направлению подготовки в области строительс</w:t>
            </w:r>
            <w:r>
              <w:rPr>
                <w:rFonts w:eastAsia="Calibri"/>
                <w:sz w:val="24"/>
                <w:szCs w:val="24"/>
              </w:rPr>
              <w:t>т</w:t>
            </w:r>
            <w:r w:rsidRPr="00427932">
              <w:rPr>
                <w:rFonts w:eastAsia="Calibri"/>
                <w:sz w:val="24"/>
                <w:szCs w:val="24"/>
              </w:rPr>
              <w:t>ва, стаж работы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27932">
              <w:rPr>
                <w:rFonts w:eastAsia="Calibri"/>
                <w:sz w:val="24"/>
                <w:szCs w:val="24"/>
              </w:rPr>
              <w:t>на инженерных должностях в ор</w:t>
            </w:r>
            <w:r>
              <w:rPr>
                <w:rFonts w:eastAsia="Calibri"/>
                <w:sz w:val="24"/>
                <w:szCs w:val="24"/>
              </w:rPr>
              <w:t>г</w:t>
            </w:r>
            <w:r w:rsidRPr="00427932">
              <w:rPr>
                <w:rFonts w:eastAsia="Calibri"/>
                <w:sz w:val="24"/>
                <w:szCs w:val="24"/>
              </w:rPr>
              <w:t xml:space="preserve">анизациях, осуществляющих подготовку проектной документации, </w:t>
            </w:r>
            <w:r w:rsidRPr="00BE656C">
              <w:rPr>
                <w:rFonts w:eastAsia="Calibri"/>
                <w:sz w:val="24"/>
                <w:szCs w:val="24"/>
              </w:rPr>
              <w:t xml:space="preserve">не менее 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BE656C">
              <w:rPr>
                <w:rFonts w:eastAsia="Calibri"/>
                <w:sz w:val="24"/>
                <w:szCs w:val="24"/>
              </w:rPr>
              <w:t xml:space="preserve"> лет, </w:t>
            </w:r>
            <w:r w:rsidRPr="00427932">
              <w:rPr>
                <w:rFonts w:eastAsia="Calibri"/>
                <w:sz w:val="24"/>
                <w:szCs w:val="24"/>
              </w:rPr>
              <w:t>подтверждение прохождения не реже одного раза в 5 лет в соответствии с Федеральным з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427932">
              <w:rPr>
                <w:rFonts w:eastAsia="Calibri"/>
                <w:sz w:val="24"/>
                <w:szCs w:val="24"/>
              </w:rPr>
              <w:t>коном «О независимой оценке квалификации» независимой оценк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427932">
              <w:rPr>
                <w:rFonts w:eastAsia="Calibri"/>
                <w:sz w:val="24"/>
                <w:szCs w:val="24"/>
              </w:rPr>
              <w:t xml:space="preserve">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</w:t>
            </w:r>
            <w:r w:rsidRPr="00BE656C">
              <w:rPr>
                <w:rFonts w:eastAsia="Calibri"/>
                <w:sz w:val="24"/>
                <w:szCs w:val="24"/>
              </w:rPr>
              <w:t xml:space="preserve">-  в случае, если стоимость работ, которые член </w:t>
            </w:r>
            <w:r>
              <w:rPr>
                <w:rFonts w:eastAsia="Calibri"/>
                <w:sz w:val="24"/>
                <w:szCs w:val="24"/>
              </w:rPr>
              <w:t>Ассоциации</w:t>
            </w:r>
            <w:r w:rsidRPr="00BE656C">
              <w:rPr>
                <w:rFonts w:eastAsia="Calibri"/>
                <w:sz w:val="24"/>
                <w:szCs w:val="24"/>
              </w:rPr>
              <w:t xml:space="preserve"> планирует выполнять по одному договору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E656C">
              <w:rPr>
                <w:rFonts w:eastAsia="Calibri"/>
                <w:sz w:val="24"/>
                <w:szCs w:val="24"/>
              </w:rPr>
              <w:t>о подготовке проектной документации,</w:t>
            </w:r>
            <w:r w:rsidRPr="0042793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соответствует второму уровню ответственности члена </w:t>
            </w:r>
            <w:r>
              <w:rPr>
                <w:rFonts w:eastAsia="Calibri"/>
                <w:sz w:val="24"/>
                <w:szCs w:val="24"/>
              </w:rPr>
              <w:t>саморегулируемой организации</w:t>
            </w:r>
            <w:r w:rsidRPr="00BE656C">
              <w:rPr>
                <w:rFonts w:eastAsia="Calibri"/>
                <w:sz w:val="24"/>
                <w:szCs w:val="24"/>
              </w:rPr>
              <w:t>;</w:t>
            </w:r>
          </w:p>
          <w:p w:rsidR="00FC29A6" w:rsidRPr="00BE656C" w:rsidRDefault="00FC29A6" w:rsidP="00FC29A6">
            <w:pPr>
              <w:pStyle w:val="ConsPlusNormal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BE656C">
              <w:rPr>
                <w:rFonts w:eastAsia="Calibri"/>
                <w:sz w:val="24"/>
                <w:szCs w:val="24"/>
              </w:rPr>
              <w:t xml:space="preserve">-  не менее 2 </w:t>
            </w:r>
            <w:r w:rsidRPr="00427932">
              <w:rPr>
                <w:rFonts w:eastAsia="Calibri"/>
                <w:sz w:val="24"/>
                <w:szCs w:val="24"/>
              </w:rPr>
              <w:t xml:space="preserve">работников по месту основной работы, занимающих должности </w:t>
            </w:r>
            <w:r w:rsidRPr="00BE656C">
              <w:rPr>
                <w:rFonts w:eastAsia="Calibri"/>
                <w:sz w:val="24"/>
                <w:szCs w:val="24"/>
              </w:rPr>
              <w:t xml:space="preserve">руководителей, имеющих стаж работы </w:t>
            </w:r>
            <w:r w:rsidRPr="00427932">
              <w:rPr>
                <w:rFonts w:eastAsia="Calibri"/>
                <w:sz w:val="24"/>
                <w:szCs w:val="24"/>
              </w:rPr>
              <w:t>на инженерных должностях в организациях, осуществляющих подготовку проектной документации,</w:t>
            </w:r>
            <w:r w:rsidRPr="00BE656C">
              <w:rPr>
                <w:rFonts w:eastAsia="Calibri"/>
                <w:sz w:val="24"/>
                <w:szCs w:val="24"/>
              </w:rPr>
              <w:t xml:space="preserve"> не менее 5 лет и являющихся специалистами по организации архитектурно-строительного проектирования,  сведения  о   которых включены в национальный реестр специалистов в области инженерных изысканий и архитектурно-строительного проектирования, а  также не менее 5 специалистов</w:t>
            </w:r>
            <w:r w:rsidRPr="00427932">
              <w:t xml:space="preserve"> </w:t>
            </w:r>
            <w:r w:rsidRPr="00427932">
              <w:rPr>
                <w:rFonts w:eastAsia="Calibri"/>
                <w:sz w:val="24"/>
                <w:szCs w:val="24"/>
              </w:rPr>
              <w:t xml:space="preserve">технических служб, работающих по </w:t>
            </w:r>
            <w:r w:rsidRPr="00427932">
              <w:rPr>
                <w:rFonts w:eastAsia="Calibri"/>
                <w:sz w:val="24"/>
                <w:szCs w:val="24"/>
              </w:rPr>
              <w:lastRenderedPageBreak/>
              <w:t>трудовому договору, в том ч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427932">
              <w:rPr>
                <w:rFonts w:eastAsia="Calibri"/>
                <w:sz w:val="24"/>
                <w:szCs w:val="24"/>
              </w:rPr>
              <w:t>сле по совместительству, сведения о которых могут быть не в</w:t>
            </w:r>
            <w:r w:rsidR="00DD73A3">
              <w:rPr>
                <w:rFonts w:eastAsia="Calibri"/>
                <w:sz w:val="24"/>
                <w:szCs w:val="24"/>
              </w:rPr>
              <w:t>к</w:t>
            </w:r>
            <w:r w:rsidRPr="00427932">
              <w:rPr>
                <w:rFonts w:eastAsia="Calibri"/>
                <w:sz w:val="24"/>
                <w:szCs w:val="24"/>
              </w:rPr>
              <w:t>лючены в указанный реестр</w:t>
            </w:r>
            <w:r w:rsidRPr="00BE656C">
              <w:rPr>
                <w:rFonts w:eastAsia="Calibri"/>
                <w:sz w:val="24"/>
                <w:szCs w:val="24"/>
              </w:rPr>
              <w:t xml:space="preserve">, имеющих </w:t>
            </w:r>
            <w:r w:rsidRPr="00427932">
              <w:rPr>
                <w:rFonts w:eastAsia="Calibri"/>
                <w:sz w:val="24"/>
                <w:szCs w:val="24"/>
              </w:rPr>
              <w:t>соответс</w:t>
            </w:r>
            <w:r>
              <w:rPr>
                <w:rFonts w:eastAsia="Calibri"/>
                <w:sz w:val="24"/>
                <w:szCs w:val="24"/>
              </w:rPr>
              <w:t>т</w:t>
            </w:r>
            <w:r w:rsidRPr="00427932">
              <w:rPr>
                <w:rFonts w:eastAsia="Calibri"/>
                <w:sz w:val="24"/>
                <w:szCs w:val="24"/>
              </w:rPr>
              <w:t xml:space="preserve">вующее </w:t>
            </w:r>
            <w:r w:rsidRPr="00BE656C">
              <w:rPr>
                <w:rFonts w:eastAsia="Calibri"/>
                <w:sz w:val="24"/>
                <w:szCs w:val="24"/>
              </w:rPr>
              <w:t xml:space="preserve">высшее профессиональное </w:t>
            </w:r>
            <w:r w:rsidRPr="00427932">
              <w:rPr>
                <w:rFonts w:eastAsia="Calibri"/>
                <w:sz w:val="24"/>
                <w:szCs w:val="24"/>
              </w:rPr>
              <w:t>(техническое)</w:t>
            </w:r>
            <w:r w:rsidRPr="00BE656C">
              <w:rPr>
                <w:rFonts w:eastAsia="Calibri"/>
                <w:sz w:val="24"/>
                <w:szCs w:val="24"/>
              </w:rPr>
              <w:t xml:space="preserve"> образование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427932">
              <w:rPr>
                <w:rFonts w:eastAsia="Calibri"/>
                <w:sz w:val="24"/>
                <w:szCs w:val="24"/>
              </w:rPr>
              <w:t>в том числе по специальности или направлению подготовки в области строительс</w:t>
            </w:r>
            <w:r>
              <w:rPr>
                <w:rFonts w:eastAsia="Calibri"/>
                <w:sz w:val="24"/>
                <w:szCs w:val="24"/>
              </w:rPr>
              <w:t>т</w:t>
            </w:r>
            <w:r w:rsidRPr="00427932">
              <w:rPr>
                <w:rFonts w:eastAsia="Calibri"/>
                <w:sz w:val="24"/>
                <w:szCs w:val="24"/>
              </w:rPr>
              <w:t>ва, стаж работы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27932">
              <w:rPr>
                <w:rFonts w:eastAsia="Calibri"/>
                <w:sz w:val="24"/>
                <w:szCs w:val="24"/>
              </w:rPr>
              <w:t>на инженерных должностях в ор</w:t>
            </w:r>
            <w:r>
              <w:rPr>
                <w:rFonts w:eastAsia="Calibri"/>
                <w:sz w:val="24"/>
                <w:szCs w:val="24"/>
              </w:rPr>
              <w:t>г</w:t>
            </w:r>
            <w:r w:rsidRPr="00427932">
              <w:rPr>
                <w:rFonts w:eastAsia="Calibri"/>
                <w:sz w:val="24"/>
                <w:szCs w:val="24"/>
              </w:rPr>
              <w:t>анизациях, осуществляющих подготовку проектной документации,</w:t>
            </w:r>
            <w:r w:rsidRPr="00BE656C">
              <w:rPr>
                <w:rFonts w:eastAsia="Calibri"/>
                <w:sz w:val="24"/>
                <w:szCs w:val="24"/>
              </w:rPr>
              <w:t xml:space="preserve">  не  менее  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BE656C">
              <w:rPr>
                <w:rFonts w:eastAsia="Calibri"/>
                <w:sz w:val="24"/>
                <w:szCs w:val="24"/>
              </w:rPr>
              <w:t xml:space="preserve"> лет,</w:t>
            </w:r>
            <w:r w:rsidRPr="00B55EA2">
              <w:t xml:space="preserve"> </w:t>
            </w:r>
            <w:r w:rsidRPr="00B55EA2">
              <w:rPr>
                <w:rFonts w:eastAsia="Calibri"/>
                <w:sz w:val="24"/>
                <w:szCs w:val="24"/>
              </w:rPr>
              <w:t>подтверждение прохождения не реже одного раза в 5 лет в соответствии с Федеральным з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B55EA2">
              <w:rPr>
                <w:rFonts w:eastAsia="Calibri"/>
                <w:sz w:val="24"/>
                <w:szCs w:val="24"/>
              </w:rPr>
              <w:t>коном «О независимой оценке квалификации» независимой оценк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B55EA2">
              <w:rPr>
                <w:rFonts w:eastAsia="Calibri"/>
                <w:sz w:val="24"/>
                <w:szCs w:val="24"/>
              </w:rPr>
              <w:t xml:space="preserve">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</w:t>
            </w:r>
            <w:r w:rsidRPr="00BE656C">
              <w:rPr>
                <w:rFonts w:eastAsia="Calibri"/>
                <w:sz w:val="24"/>
                <w:szCs w:val="24"/>
              </w:rPr>
              <w:t xml:space="preserve"> - в случае, если стоимость работ, которые член </w:t>
            </w:r>
            <w:r w:rsidRPr="00427932">
              <w:rPr>
                <w:rFonts w:eastAsia="Calibri"/>
                <w:sz w:val="24"/>
                <w:szCs w:val="24"/>
              </w:rPr>
              <w:t>Ассоциации</w:t>
            </w:r>
            <w:r w:rsidRPr="00BE656C">
              <w:rPr>
                <w:rFonts w:eastAsia="Calibri"/>
                <w:sz w:val="24"/>
                <w:szCs w:val="24"/>
              </w:rPr>
              <w:t xml:space="preserve"> планирует выполнять по одному договору о подготовке проектной документации,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bookmarkStart w:id="13" w:name="_Hlk162430233"/>
            <w:r>
              <w:rPr>
                <w:sz w:val="24"/>
                <w:szCs w:val="24"/>
                <w:lang w:eastAsia="ru-RU"/>
              </w:rPr>
              <w:t xml:space="preserve">соответствует третьему уровню ответственности члена </w:t>
            </w:r>
            <w:bookmarkEnd w:id="13"/>
            <w:r>
              <w:rPr>
                <w:rFonts w:eastAsia="Calibri"/>
                <w:sz w:val="24"/>
                <w:szCs w:val="24"/>
              </w:rPr>
              <w:t>саморегулируемой организации</w:t>
            </w:r>
            <w:r w:rsidRPr="00BE656C">
              <w:rPr>
                <w:rFonts w:eastAsia="Calibri"/>
                <w:sz w:val="24"/>
                <w:szCs w:val="24"/>
              </w:rPr>
              <w:t>;</w:t>
            </w:r>
          </w:p>
          <w:p w:rsidR="00FC29A6" w:rsidRPr="00BE656C" w:rsidRDefault="00FC29A6" w:rsidP="00FC29A6">
            <w:pPr>
              <w:pStyle w:val="ConsPlusNormal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BE656C">
              <w:rPr>
                <w:rFonts w:eastAsia="Calibri"/>
                <w:sz w:val="24"/>
                <w:szCs w:val="24"/>
              </w:rPr>
              <w:t xml:space="preserve">-   не  менее 2 </w:t>
            </w:r>
            <w:r w:rsidRPr="00427932">
              <w:rPr>
                <w:rFonts w:eastAsia="Calibri"/>
                <w:sz w:val="24"/>
                <w:szCs w:val="24"/>
              </w:rPr>
              <w:t xml:space="preserve">работников по месту основной работы, занимающих должности </w:t>
            </w:r>
            <w:r w:rsidRPr="00BE656C">
              <w:rPr>
                <w:rFonts w:eastAsia="Calibri"/>
                <w:sz w:val="24"/>
                <w:szCs w:val="24"/>
              </w:rPr>
              <w:t xml:space="preserve">руководителей,  имеющих стаж работы </w:t>
            </w:r>
            <w:r w:rsidRPr="00427932">
              <w:rPr>
                <w:rFonts w:eastAsia="Calibri"/>
                <w:sz w:val="24"/>
                <w:szCs w:val="24"/>
              </w:rPr>
              <w:t>на инженерных должностях в организациях, осуществляющих подготовку проектной документации,</w:t>
            </w:r>
            <w:r w:rsidRPr="00BE656C">
              <w:rPr>
                <w:rFonts w:eastAsia="Calibri"/>
                <w:sz w:val="24"/>
                <w:szCs w:val="24"/>
              </w:rPr>
              <w:t xml:space="preserve">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 в  области  инженерных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E656C">
              <w:rPr>
                <w:rFonts w:eastAsia="Calibri"/>
                <w:sz w:val="24"/>
                <w:szCs w:val="24"/>
              </w:rPr>
              <w:t>изысканий и архитектурно-строительного проектирования, а  также не менее 7 специалистов</w:t>
            </w:r>
            <w:r w:rsidRPr="00427932">
              <w:t xml:space="preserve"> </w:t>
            </w:r>
            <w:r w:rsidRPr="00427932">
              <w:rPr>
                <w:rFonts w:eastAsia="Calibri"/>
                <w:sz w:val="24"/>
                <w:szCs w:val="24"/>
              </w:rPr>
              <w:t>технических служб, работающих по трудовому договору, в том чи</w:t>
            </w:r>
            <w:r>
              <w:rPr>
                <w:rFonts w:eastAsia="Calibri"/>
                <w:sz w:val="24"/>
                <w:szCs w:val="24"/>
              </w:rPr>
              <w:t>с</w:t>
            </w:r>
            <w:r w:rsidRPr="00427932">
              <w:rPr>
                <w:rFonts w:eastAsia="Calibri"/>
                <w:sz w:val="24"/>
                <w:szCs w:val="24"/>
              </w:rPr>
              <w:t xml:space="preserve">ле по совместительству, </w:t>
            </w:r>
            <w:r w:rsidRPr="00427932">
              <w:rPr>
                <w:rFonts w:eastAsia="Calibri"/>
                <w:sz w:val="24"/>
                <w:szCs w:val="24"/>
              </w:rPr>
              <w:lastRenderedPageBreak/>
              <w:t>сведения о которых могут быть не в</w:t>
            </w:r>
            <w:r w:rsidR="00DD73A3">
              <w:rPr>
                <w:rFonts w:eastAsia="Calibri"/>
                <w:sz w:val="24"/>
                <w:szCs w:val="24"/>
              </w:rPr>
              <w:t>к</w:t>
            </w:r>
            <w:r w:rsidRPr="00427932">
              <w:rPr>
                <w:rFonts w:eastAsia="Calibri"/>
                <w:sz w:val="24"/>
                <w:szCs w:val="24"/>
              </w:rPr>
              <w:t>лючены в указанный реестр</w:t>
            </w:r>
            <w:r w:rsidRPr="00BE656C">
              <w:rPr>
                <w:rFonts w:eastAsia="Calibri"/>
                <w:sz w:val="24"/>
                <w:szCs w:val="24"/>
              </w:rPr>
              <w:t xml:space="preserve">, имеющих </w:t>
            </w:r>
            <w:r w:rsidRPr="00427932">
              <w:rPr>
                <w:rFonts w:eastAsia="Calibri"/>
                <w:sz w:val="24"/>
                <w:szCs w:val="24"/>
              </w:rPr>
              <w:t>соответс</w:t>
            </w:r>
            <w:r>
              <w:rPr>
                <w:rFonts w:eastAsia="Calibri"/>
                <w:sz w:val="24"/>
                <w:szCs w:val="24"/>
              </w:rPr>
              <w:t>т</w:t>
            </w:r>
            <w:r w:rsidRPr="00427932">
              <w:rPr>
                <w:rFonts w:eastAsia="Calibri"/>
                <w:sz w:val="24"/>
                <w:szCs w:val="24"/>
              </w:rPr>
              <w:t xml:space="preserve">вующее </w:t>
            </w:r>
            <w:r w:rsidRPr="00BE656C">
              <w:rPr>
                <w:rFonts w:eastAsia="Calibri"/>
                <w:sz w:val="24"/>
                <w:szCs w:val="24"/>
              </w:rPr>
              <w:t xml:space="preserve">высшее  профессиональное </w:t>
            </w:r>
            <w:r w:rsidRPr="00427932">
              <w:rPr>
                <w:rFonts w:eastAsia="Calibri"/>
                <w:sz w:val="24"/>
                <w:szCs w:val="24"/>
              </w:rPr>
              <w:t>(техническое)</w:t>
            </w:r>
            <w:r w:rsidRPr="00BE656C">
              <w:rPr>
                <w:rFonts w:eastAsia="Calibri"/>
                <w:sz w:val="24"/>
                <w:szCs w:val="24"/>
              </w:rPr>
              <w:t xml:space="preserve"> образование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427932">
              <w:rPr>
                <w:rFonts w:eastAsia="Calibri"/>
                <w:sz w:val="24"/>
                <w:szCs w:val="24"/>
              </w:rPr>
              <w:t>в том числе по специальности или направлению подготовки в области строительс</w:t>
            </w:r>
            <w:r>
              <w:rPr>
                <w:rFonts w:eastAsia="Calibri"/>
                <w:sz w:val="24"/>
                <w:szCs w:val="24"/>
              </w:rPr>
              <w:t>т</w:t>
            </w:r>
            <w:r w:rsidRPr="00427932">
              <w:rPr>
                <w:rFonts w:eastAsia="Calibri"/>
                <w:sz w:val="24"/>
                <w:szCs w:val="24"/>
              </w:rPr>
              <w:t>ва, стаж работы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27932">
              <w:rPr>
                <w:rFonts w:eastAsia="Calibri"/>
                <w:sz w:val="24"/>
                <w:szCs w:val="24"/>
              </w:rPr>
              <w:t>на инженерных должностях в орг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427932">
              <w:rPr>
                <w:rFonts w:eastAsia="Calibri"/>
                <w:sz w:val="24"/>
                <w:szCs w:val="24"/>
              </w:rPr>
              <w:t>низациях, осуществляющих подготовку проектной документации,</w:t>
            </w:r>
            <w:r w:rsidRPr="00BE656C">
              <w:rPr>
                <w:rFonts w:eastAsia="Calibri"/>
                <w:sz w:val="24"/>
                <w:szCs w:val="24"/>
              </w:rPr>
              <w:t xml:space="preserve"> не менее 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BE656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</w:t>
            </w:r>
            <w:r w:rsidRPr="00BE656C">
              <w:rPr>
                <w:rFonts w:eastAsia="Calibri"/>
                <w:sz w:val="24"/>
                <w:szCs w:val="24"/>
              </w:rPr>
              <w:t>ет,</w:t>
            </w:r>
            <w:r w:rsidRPr="00B55EA2">
              <w:t xml:space="preserve"> </w:t>
            </w:r>
            <w:r w:rsidRPr="00B55EA2">
              <w:rPr>
                <w:rFonts w:eastAsia="Calibri"/>
                <w:sz w:val="24"/>
                <w:szCs w:val="24"/>
              </w:rPr>
              <w:t>подтверждение прохождения не реже одного раза в 5 лет в соответствии с Федеральным з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B55EA2">
              <w:rPr>
                <w:rFonts w:eastAsia="Calibri"/>
                <w:sz w:val="24"/>
                <w:szCs w:val="24"/>
              </w:rPr>
              <w:t>коном «О независимой оценке квалификации» независимой оценк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B55EA2">
              <w:rPr>
                <w:rFonts w:eastAsia="Calibri"/>
                <w:sz w:val="24"/>
                <w:szCs w:val="24"/>
              </w:rPr>
              <w:t xml:space="preserve">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</w:t>
            </w:r>
            <w:r w:rsidRPr="00BE656C">
              <w:rPr>
                <w:rFonts w:eastAsia="Calibri"/>
                <w:sz w:val="24"/>
                <w:szCs w:val="24"/>
              </w:rPr>
              <w:t xml:space="preserve"> -  в случае,  если  стоимость  работ,  которые   член  </w:t>
            </w:r>
            <w:r w:rsidRPr="00B55EA2">
              <w:rPr>
                <w:rFonts w:eastAsia="Calibri"/>
                <w:sz w:val="24"/>
                <w:szCs w:val="24"/>
              </w:rPr>
              <w:t>Ассоциации</w:t>
            </w:r>
            <w:r w:rsidRPr="00BE656C">
              <w:rPr>
                <w:rFonts w:eastAsia="Calibri"/>
                <w:sz w:val="24"/>
                <w:szCs w:val="24"/>
              </w:rPr>
              <w:t xml:space="preserve"> планирует выполнять по  одному  договору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E656C">
              <w:rPr>
                <w:rFonts w:eastAsia="Calibri"/>
                <w:sz w:val="24"/>
                <w:szCs w:val="24"/>
              </w:rPr>
              <w:t>о подготовке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E656C">
              <w:rPr>
                <w:rFonts w:eastAsia="Calibri"/>
                <w:sz w:val="24"/>
                <w:szCs w:val="24"/>
              </w:rPr>
              <w:t>проектной документации,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55EA2">
              <w:rPr>
                <w:rFonts w:eastAsia="Calibri"/>
                <w:sz w:val="24"/>
                <w:szCs w:val="24"/>
              </w:rPr>
              <w:t>соответс</w:t>
            </w:r>
            <w:r>
              <w:rPr>
                <w:rFonts w:eastAsia="Calibri"/>
                <w:sz w:val="24"/>
                <w:szCs w:val="24"/>
              </w:rPr>
              <w:t>т</w:t>
            </w:r>
            <w:r w:rsidRPr="00B55EA2">
              <w:rPr>
                <w:rFonts w:eastAsia="Calibri"/>
                <w:sz w:val="24"/>
                <w:szCs w:val="24"/>
              </w:rPr>
              <w:t xml:space="preserve">вует </w:t>
            </w:r>
            <w:r>
              <w:rPr>
                <w:rFonts w:eastAsia="Calibri"/>
                <w:sz w:val="24"/>
                <w:szCs w:val="24"/>
              </w:rPr>
              <w:t>четвертому</w:t>
            </w:r>
            <w:r w:rsidRPr="00B55EA2">
              <w:rPr>
                <w:rFonts w:eastAsia="Calibri"/>
                <w:sz w:val="24"/>
                <w:szCs w:val="24"/>
              </w:rPr>
              <w:t xml:space="preserve"> уровню ответственности члена </w:t>
            </w:r>
            <w:r>
              <w:rPr>
                <w:rFonts w:eastAsia="Calibri"/>
                <w:sz w:val="24"/>
                <w:szCs w:val="24"/>
              </w:rPr>
              <w:t>саморегулируемой организации</w:t>
            </w:r>
            <w:r w:rsidRPr="00BE656C">
              <w:rPr>
                <w:rFonts w:eastAsia="Calibri"/>
                <w:sz w:val="24"/>
                <w:szCs w:val="24"/>
              </w:rPr>
              <w:t>;</w:t>
            </w:r>
          </w:p>
          <w:p w:rsidR="00FC29A6" w:rsidRPr="00BE656C" w:rsidRDefault="00FC29A6" w:rsidP="00FC29A6">
            <w:pPr>
              <w:pStyle w:val="ConsPlusNormal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  <w:r w:rsidRPr="00BE656C">
              <w:rPr>
                <w:rFonts w:eastAsia="Calibri"/>
                <w:sz w:val="24"/>
                <w:szCs w:val="24"/>
              </w:rPr>
              <w:t xml:space="preserve">) наличие у </w:t>
            </w:r>
            <w:r>
              <w:rPr>
                <w:rFonts w:eastAsia="Calibri"/>
                <w:sz w:val="24"/>
                <w:szCs w:val="24"/>
              </w:rPr>
              <w:t>работников</w:t>
            </w:r>
            <w:r w:rsidRPr="00BE656C">
              <w:rPr>
                <w:rFonts w:eastAsia="Calibri"/>
                <w:sz w:val="24"/>
                <w:szCs w:val="24"/>
              </w:rPr>
              <w:t xml:space="preserve"> члена </w:t>
            </w:r>
            <w:r>
              <w:rPr>
                <w:rFonts w:eastAsia="Calibri"/>
                <w:sz w:val="24"/>
                <w:szCs w:val="24"/>
              </w:rPr>
              <w:t>Ассоциации</w:t>
            </w:r>
            <w:r w:rsidRPr="00BE656C">
              <w:rPr>
                <w:rFonts w:eastAsia="Calibri"/>
                <w:sz w:val="24"/>
                <w:szCs w:val="24"/>
              </w:rPr>
              <w:t xml:space="preserve">, подлежащих аттестации </w:t>
            </w:r>
            <w:r>
              <w:rPr>
                <w:rFonts w:eastAsia="Calibri"/>
                <w:sz w:val="24"/>
                <w:szCs w:val="24"/>
              </w:rPr>
              <w:t>в порядке</w:t>
            </w:r>
            <w:r w:rsidRPr="00BE656C">
              <w:rPr>
                <w:rFonts w:eastAsia="Calibri"/>
                <w:sz w:val="24"/>
                <w:szCs w:val="24"/>
              </w:rPr>
              <w:t>, установленн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BE656C">
              <w:rPr>
                <w:rFonts w:eastAsia="Calibri"/>
                <w:sz w:val="24"/>
                <w:szCs w:val="24"/>
              </w:rPr>
              <w:t xml:space="preserve">м </w:t>
            </w:r>
            <w:r>
              <w:rPr>
                <w:rFonts w:eastAsia="Calibri"/>
                <w:sz w:val="24"/>
                <w:szCs w:val="24"/>
              </w:rPr>
              <w:t>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подтверждения прохождения указанной аттестации</w:t>
            </w:r>
            <w:r w:rsidRPr="00BE656C">
              <w:rPr>
                <w:rFonts w:eastAsia="Calibri"/>
                <w:sz w:val="24"/>
                <w:szCs w:val="24"/>
              </w:rPr>
              <w:t>.</w:t>
            </w:r>
          </w:p>
          <w:p w:rsidR="00FC29A6" w:rsidRPr="00BE656C" w:rsidRDefault="00FC29A6" w:rsidP="00FC29A6">
            <w:pPr>
              <w:pStyle w:val="ConsPlusNormal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4.5</w:t>
            </w:r>
            <w:r w:rsidRPr="00BE656C">
              <w:rPr>
                <w:rFonts w:eastAsia="Calibri"/>
                <w:sz w:val="24"/>
                <w:szCs w:val="24"/>
              </w:rPr>
              <w:t xml:space="preserve">. Минимальным требованием к члену </w:t>
            </w:r>
            <w:r>
              <w:rPr>
                <w:rFonts w:eastAsia="Calibri"/>
                <w:sz w:val="24"/>
                <w:szCs w:val="24"/>
              </w:rPr>
              <w:t>Ассоциации</w:t>
            </w:r>
            <w:r w:rsidRPr="00BE656C">
              <w:rPr>
                <w:rFonts w:eastAsia="Calibri"/>
                <w:sz w:val="24"/>
                <w:szCs w:val="24"/>
              </w:rPr>
              <w:t xml:space="preserve">, осуществляющему подготовку проектной документации особо опасных, технически сложных и </w:t>
            </w:r>
            <w:r w:rsidRPr="00BE656C">
              <w:rPr>
                <w:rFonts w:eastAsia="Calibri"/>
                <w:sz w:val="24"/>
                <w:szCs w:val="24"/>
              </w:rPr>
              <w:lastRenderedPageBreak/>
              <w:t xml:space="preserve">уникальных объектов, за исключением </w:t>
            </w:r>
            <w:r>
              <w:rPr>
                <w:rFonts w:eastAsia="Calibri"/>
                <w:sz w:val="24"/>
                <w:szCs w:val="24"/>
              </w:rPr>
              <w:t xml:space="preserve">особо опасных и технически сложных объектов, являющихся </w:t>
            </w:r>
            <w:r w:rsidRPr="00BE656C">
              <w:rPr>
                <w:rFonts w:eastAsia="Calibri"/>
                <w:sz w:val="24"/>
                <w:szCs w:val="24"/>
              </w:rPr>
              <w:t>объект</w:t>
            </w:r>
            <w:r>
              <w:rPr>
                <w:rFonts w:eastAsia="Calibri"/>
                <w:sz w:val="24"/>
                <w:szCs w:val="24"/>
              </w:rPr>
              <w:t>ами</w:t>
            </w:r>
            <w:r w:rsidRPr="00BE656C">
              <w:rPr>
                <w:rFonts w:eastAsia="Calibri"/>
                <w:sz w:val="24"/>
                <w:szCs w:val="24"/>
              </w:rPr>
              <w:t xml:space="preserve"> использования  атомной  энергии,  в  отношении имущества является наличие принадлежащих ему на праве собственности или ином законном основании  зданий,  и (или)  сооружений,  и (или) помещений, электронно-вычислительных средств, лицензионного программного  обеспечения и в случае необходимости средств обеспечения промышленной безопасности, а также средств контроля и измерений.  </w:t>
            </w:r>
          </w:p>
          <w:p w:rsidR="00FC29A6" w:rsidRPr="00BE656C" w:rsidRDefault="00FC29A6" w:rsidP="006D14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56C">
              <w:rPr>
                <w:rFonts w:ascii="Times New Roman" w:hAnsi="Times New Roman"/>
                <w:sz w:val="24"/>
                <w:szCs w:val="24"/>
              </w:rPr>
              <w:t xml:space="preserve">Состав и количество имущества, необходимого для организации подготовки проектной документации особо опасных, технически сложных и уникальных объектов, за исключением </w:t>
            </w:r>
            <w:r w:rsidR="006D148B" w:rsidRPr="006D148B">
              <w:rPr>
                <w:rFonts w:ascii="Times New Roman" w:hAnsi="Times New Roman"/>
                <w:sz w:val="24"/>
                <w:szCs w:val="24"/>
              </w:rPr>
              <w:t>особо опасных и технически сложных объектов, являющихся объектами использования атомной энергии</w:t>
            </w:r>
            <w:r w:rsidRPr="00BE656C">
              <w:rPr>
                <w:rFonts w:ascii="Times New Roman" w:hAnsi="Times New Roman"/>
                <w:sz w:val="24"/>
                <w:szCs w:val="24"/>
              </w:rPr>
              <w:t xml:space="preserve">, определяются Ассоциацией и составляет: </w:t>
            </w:r>
          </w:p>
          <w:p w:rsidR="00FC29A6" w:rsidRPr="00BE656C" w:rsidRDefault="00FC29A6" w:rsidP="00FC29A6">
            <w:pPr>
              <w:pStyle w:val="S00"/>
              <w:tabs>
                <w:tab w:val="left" w:pos="1418"/>
              </w:tabs>
              <w:ind w:firstLine="540"/>
              <w:rPr>
                <w:rFonts w:ascii="Times New Roman" w:hAnsi="Times New Roman" w:cs="Times New Roman"/>
              </w:rPr>
            </w:pPr>
            <w:r w:rsidRPr="00BE656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</w:t>
            </w:r>
            <w:r w:rsidRPr="00BE656C">
              <w:rPr>
                <w:rFonts w:ascii="Times New Roman" w:hAnsi="Times New Roman" w:cs="Times New Roman"/>
              </w:rPr>
              <w:t>фисное помещение - не менее 1;</w:t>
            </w:r>
          </w:p>
          <w:p w:rsidR="00FC29A6" w:rsidRDefault="00FC29A6" w:rsidP="00FC29A6">
            <w:pPr>
              <w:pStyle w:val="S00"/>
              <w:tabs>
                <w:tab w:val="left" w:pos="1418"/>
              </w:tabs>
              <w:ind w:firstLine="540"/>
              <w:rPr>
                <w:rFonts w:ascii="Times New Roman" w:hAnsi="Times New Roman" w:cs="Times New Roman"/>
              </w:rPr>
            </w:pPr>
            <w:r w:rsidRPr="00BE656C">
              <w:rPr>
                <w:rFonts w:ascii="Times New Roman" w:hAnsi="Times New Roman" w:cs="Times New Roman"/>
              </w:rPr>
              <w:t>- оргтехника, электронно-вычислительное оборудование и соответствующее программное обеспечение - не менее 1;</w:t>
            </w:r>
          </w:p>
          <w:p w:rsidR="00FC29A6" w:rsidRPr="00BE656C" w:rsidRDefault="00FC29A6" w:rsidP="00FC29A6">
            <w:pPr>
              <w:pStyle w:val="S00"/>
              <w:tabs>
                <w:tab w:val="left" w:pos="1418"/>
              </w:tabs>
              <w:ind w:firstLine="540"/>
              <w:rPr>
                <w:rFonts w:ascii="Times New Roman" w:hAnsi="Times New Roman"/>
              </w:rPr>
            </w:pPr>
            <w:r w:rsidRPr="00BE656C">
              <w:rPr>
                <w:rFonts w:ascii="Times New Roman" w:hAnsi="Times New Roman"/>
              </w:rPr>
              <w:t>- оборудованные рабочие места на каждого штатного сотрудника;</w:t>
            </w:r>
          </w:p>
          <w:p w:rsidR="007B4C88" w:rsidRPr="00F57C90" w:rsidRDefault="00FC29A6" w:rsidP="006D148B">
            <w:pPr>
              <w:pStyle w:val="ConsPlusNormal"/>
              <w:jc w:val="both"/>
            </w:pPr>
            <w:r>
              <w:rPr>
                <w:rFonts w:eastAsia="Calibri"/>
                <w:sz w:val="24"/>
                <w:szCs w:val="24"/>
              </w:rPr>
              <w:t>4.6</w:t>
            </w:r>
            <w:r w:rsidRPr="00BE656C">
              <w:rPr>
                <w:rFonts w:eastAsia="Calibri"/>
                <w:sz w:val="24"/>
                <w:szCs w:val="24"/>
              </w:rPr>
              <w:t>. Минимальным требованием к члену</w:t>
            </w:r>
            <w:r>
              <w:rPr>
                <w:rFonts w:eastAsia="Calibri"/>
                <w:sz w:val="24"/>
                <w:szCs w:val="24"/>
              </w:rPr>
              <w:t xml:space="preserve"> Ассоциации</w:t>
            </w:r>
            <w:r w:rsidRPr="00BE656C">
              <w:rPr>
                <w:rFonts w:eastAsia="Calibri"/>
                <w:sz w:val="24"/>
                <w:szCs w:val="24"/>
              </w:rPr>
              <w:t>, осуществляющему подготовку проектной документации особо опасных, технически сложных и уникальных объектов, за исключением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A207D">
              <w:rPr>
                <w:rFonts w:eastAsia="Calibri"/>
                <w:sz w:val="24"/>
                <w:szCs w:val="24"/>
              </w:rPr>
              <w:t>особо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A207D">
              <w:rPr>
                <w:rFonts w:eastAsia="Calibri"/>
                <w:sz w:val="24"/>
                <w:szCs w:val="24"/>
              </w:rPr>
              <w:t>опасных</w:t>
            </w:r>
            <w:r>
              <w:rPr>
                <w:rFonts w:eastAsia="Calibri"/>
                <w:sz w:val="24"/>
                <w:szCs w:val="24"/>
              </w:rPr>
              <w:t xml:space="preserve"> и</w:t>
            </w:r>
            <w:r w:rsidRPr="005A207D">
              <w:rPr>
                <w:rFonts w:eastAsia="Calibri"/>
                <w:sz w:val="24"/>
                <w:szCs w:val="24"/>
              </w:rPr>
              <w:t xml:space="preserve"> технически сложных</w:t>
            </w:r>
            <w:r>
              <w:rPr>
                <w:rFonts w:eastAsia="Calibri"/>
                <w:sz w:val="24"/>
                <w:szCs w:val="24"/>
              </w:rPr>
              <w:t xml:space="preserve"> объектов, являющихся</w:t>
            </w:r>
            <w:r w:rsidRPr="005A207D">
              <w:rPr>
                <w:rFonts w:eastAsia="Calibri"/>
                <w:sz w:val="24"/>
                <w:szCs w:val="24"/>
              </w:rPr>
              <w:t xml:space="preserve"> </w:t>
            </w:r>
            <w:r w:rsidRPr="00BE656C">
              <w:rPr>
                <w:rFonts w:eastAsia="Calibri"/>
                <w:sz w:val="24"/>
                <w:szCs w:val="24"/>
              </w:rPr>
              <w:t>объект</w:t>
            </w:r>
            <w:r>
              <w:rPr>
                <w:rFonts w:eastAsia="Calibri"/>
                <w:sz w:val="24"/>
                <w:szCs w:val="24"/>
              </w:rPr>
              <w:t>ами</w:t>
            </w:r>
            <w:r w:rsidRPr="00BE656C">
              <w:rPr>
                <w:rFonts w:eastAsia="Calibri"/>
                <w:sz w:val="24"/>
                <w:szCs w:val="24"/>
              </w:rPr>
              <w:t xml:space="preserve"> использования  атомной энергии, в отношении контроля качества</w:t>
            </w:r>
            <w:r>
              <w:rPr>
                <w:rFonts w:eastAsia="Calibri"/>
                <w:sz w:val="24"/>
                <w:szCs w:val="24"/>
              </w:rPr>
              <w:t xml:space="preserve"> выполняемых работ</w:t>
            </w:r>
            <w:r w:rsidRPr="00BE656C">
              <w:rPr>
                <w:rFonts w:eastAsia="Calibri"/>
                <w:sz w:val="24"/>
                <w:szCs w:val="24"/>
              </w:rPr>
              <w:t xml:space="preserve"> является наличие у него документов, устанавливающих порядок организации и проведения </w:t>
            </w:r>
            <w:r w:rsidRPr="00BE656C">
              <w:rPr>
                <w:rFonts w:eastAsia="Calibri"/>
                <w:sz w:val="24"/>
                <w:szCs w:val="24"/>
              </w:rPr>
              <w:lastRenderedPageBreak/>
              <w:t>контроля качества выполняемых работ, а также работников, на которых в установленном порядке возложена обязанность по осуществлению такого контроля.</w:t>
            </w:r>
          </w:p>
        </w:tc>
        <w:tc>
          <w:tcPr>
            <w:tcW w:w="2268" w:type="dxa"/>
          </w:tcPr>
          <w:p w:rsidR="007B4C88" w:rsidRPr="00F57C90" w:rsidRDefault="00FC29A6" w:rsidP="004D48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2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Приведено в соответствие с </w:t>
            </w:r>
            <w:r w:rsidRPr="00FC2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от 20.03.2024 №338</w:t>
            </w:r>
          </w:p>
        </w:tc>
      </w:tr>
      <w:tr w:rsidR="007B4C88" w:rsidRPr="00F57C90" w:rsidTr="00FC29A6">
        <w:trPr>
          <w:trHeight w:val="2288"/>
        </w:trPr>
        <w:tc>
          <w:tcPr>
            <w:tcW w:w="6237" w:type="dxa"/>
          </w:tcPr>
          <w:p w:rsidR="007B4C88" w:rsidRPr="00F57C90" w:rsidRDefault="00FC29A6" w:rsidP="00FC2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9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12.1. Настоящее Положение, изменения, внесенные в настоящее Положение, решение о признании утратившим силу настоящего Положения вступают в силу не ранее чем со дня внесения сведений в государственный реестр саморегулируемых организаций, основанных на членстве лиц, осуществляющих проектирование.</w:t>
            </w:r>
          </w:p>
        </w:tc>
        <w:tc>
          <w:tcPr>
            <w:tcW w:w="6237" w:type="dxa"/>
          </w:tcPr>
          <w:p w:rsidR="00FC29A6" w:rsidRPr="00FB3E99" w:rsidRDefault="00FC29A6" w:rsidP="00FC2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E99">
              <w:rPr>
                <w:rFonts w:ascii="Times New Roman" w:eastAsia="Times New Roman" w:hAnsi="Times New Roman"/>
                <w:sz w:val="24"/>
                <w:szCs w:val="24"/>
              </w:rPr>
              <w:t xml:space="preserve">12.1. </w:t>
            </w:r>
            <w:r w:rsidRPr="009B37EF">
              <w:rPr>
                <w:rFonts w:ascii="Times New Roman" w:eastAsia="Times New Roman" w:hAnsi="Times New Roman"/>
                <w:sz w:val="24"/>
                <w:szCs w:val="24"/>
              </w:rPr>
              <w:t>Настоящее Положение в редакции, утвержденной решением Общего собрания членов от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9B37EF">
              <w:rPr>
                <w:rFonts w:ascii="Times New Roman" w:eastAsia="Times New Roman" w:hAnsi="Times New Roman"/>
                <w:sz w:val="24"/>
                <w:szCs w:val="24"/>
              </w:rPr>
              <w:t>.04.2024 (Протокол №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9B37EF">
              <w:rPr>
                <w:rFonts w:ascii="Times New Roman" w:eastAsia="Times New Roman" w:hAnsi="Times New Roman"/>
                <w:sz w:val="24"/>
                <w:szCs w:val="24"/>
              </w:rPr>
              <w:t>), вступает в силу не ранее чем со дня вступления в силу Постановления Правительства Российской Федерации от 20.03.2024 № 338 (01.09.2024) и внесения сведений о нем в государственный реестр саморегулируемых организаций, основанных на членстве лиц, осуществляющих строительство.</w:t>
            </w:r>
          </w:p>
          <w:p w:rsidR="007B4C88" w:rsidRPr="00F57C90" w:rsidRDefault="007B4C88" w:rsidP="004D48E5">
            <w:pPr>
              <w:pStyle w:val="af0"/>
              <w:tabs>
                <w:tab w:val="left" w:pos="1331"/>
              </w:tabs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7B4C88" w:rsidRPr="00F57C90" w:rsidRDefault="00FC29A6" w:rsidP="004D48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29A6">
              <w:rPr>
                <w:rFonts w:ascii="Times New Roman" w:hAnsi="Times New Roman" w:cs="Times New Roman"/>
                <w:sz w:val="24"/>
                <w:szCs w:val="24"/>
              </w:rPr>
              <w:t>Предусмотрена отсрочка вступления в силу подготовленной редакции Положения до вступления в силу Постановления Правительства от 20.03.2024 № 338 (01.09.2024)</w:t>
            </w:r>
          </w:p>
        </w:tc>
      </w:tr>
    </w:tbl>
    <w:p w:rsidR="00EF499A" w:rsidRPr="00633F2B" w:rsidRDefault="002A687E">
      <w:pPr>
        <w:rPr>
          <w:rFonts w:ascii="Times New Roman" w:hAnsi="Times New Roman" w:cs="Times New Roman"/>
        </w:rPr>
      </w:pPr>
      <w:r w:rsidRPr="00633F2B">
        <w:rPr>
          <w:rFonts w:ascii="Times New Roman" w:hAnsi="Times New Roman" w:cs="Times New Roman"/>
        </w:rPr>
        <w:t xml:space="preserve"> </w:t>
      </w:r>
    </w:p>
    <w:sectPr w:rsidR="00EF499A" w:rsidRPr="00633F2B" w:rsidSect="001B0ACA">
      <w:headerReference w:type="default" r:id="rId7"/>
      <w:footerReference w:type="default" r:id="rId8"/>
      <w:pgSz w:w="16838" w:h="11906" w:orient="landscape"/>
      <w:pgMar w:top="1418" w:right="113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F499A" w:rsidRDefault="00EF499A" w:rsidP="00280F84">
      <w:pPr>
        <w:spacing w:after="0" w:line="240" w:lineRule="auto"/>
      </w:pPr>
      <w:r>
        <w:separator/>
      </w:r>
    </w:p>
  </w:endnote>
  <w:endnote w:type="continuationSeparator" w:id="0">
    <w:p w:rsidR="00EF499A" w:rsidRDefault="00EF499A" w:rsidP="0028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5147989"/>
      <w:docPartObj>
        <w:docPartGallery w:val="Page Numbers (Bottom of Page)"/>
        <w:docPartUnique/>
      </w:docPartObj>
    </w:sdtPr>
    <w:sdtEndPr/>
    <w:sdtContent>
      <w:p w:rsidR="00A22028" w:rsidRDefault="00A2202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22028" w:rsidRDefault="00A2202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F499A" w:rsidRDefault="00EF499A" w:rsidP="00280F84">
      <w:pPr>
        <w:spacing w:after="0" w:line="240" w:lineRule="auto"/>
      </w:pPr>
      <w:r>
        <w:separator/>
      </w:r>
    </w:p>
  </w:footnote>
  <w:footnote w:type="continuationSeparator" w:id="0">
    <w:p w:rsidR="00EF499A" w:rsidRDefault="00EF499A" w:rsidP="00280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499A" w:rsidRDefault="00CB5D5E">
    <w:pPr>
      <w:pStyle w:val="aa"/>
    </w:pPr>
    <w:r>
      <w:rPr>
        <w:noProof/>
        <w:lang w:eastAsia="ru-RU"/>
      </w:rPr>
      <w:drawing>
        <wp:inline distT="0" distB="0" distL="0" distR="0" wp14:anchorId="28A3FFD8" wp14:editId="369ADA8F">
          <wp:extent cx="2993390" cy="810895"/>
          <wp:effectExtent l="0" t="0" r="0" b="8255"/>
          <wp:docPr id="1059258839" name="Рисунок 1059258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F499A" w:rsidRDefault="00EF499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403B"/>
      </v:shape>
    </w:pict>
  </w:numPicBullet>
  <w:abstractNum w:abstractNumId="0" w15:restartNumberingAfterBreak="0">
    <w:nsid w:val="025A682D"/>
    <w:multiLevelType w:val="hybridMultilevel"/>
    <w:tmpl w:val="CC881DEE"/>
    <w:lvl w:ilvl="0" w:tplc="13923558">
      <w:numFmt w:val="bullet"/>
      <w:lvlText w:val=""/>
      <w:lvlJc w:val="left"/>
      <w:pPr>
        <w:ind w:left="13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1" w15:restartNumberingAfterBreak="0">
    <w:nsid w:val="08AA1FA7"/>
    <w:multiLevelType w:val="hybridMultilevel"/>
    <w:tmpl w:val="FA705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F2C89"/>
    <w:multiLevelType w:val="multilevel"/>
    <w:tmpl w:val="35345600"/>
    <w:lvl w:ilvl="0">
      <w:start w:val="1"/>
      <w:numFmt w:val="decimal"/>
      <w:lvlText w:val="%1"/>
      <w:lvlJc w:val="left"/>
      <w:pPr>
        <w:ind w:left="113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10"/>
      </w:pPr>
      <w:rPr>
        <w:rFonts w:hint="default"/>
        <w:lang w:val="ru-RU" w:eastAsia="en-US" w:bidi="ar-SA"/>
      </w:rPr>
    </w:lvl>
  </w:abstractNum>
  <w:abstractNum w:abstractNumId="3" w15:restartNumberingAfterBreak="0">
    <w:nsid w:val="12591FDD"/>
    <w:multiLevelType w:val="hybridMultilevel"/>
    <w:tmpl w:val="313669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25FB1"/>
    <w:multiLevelType w:val="multilevel"/>
    <w:tmpl w:val="3AECE2A6"/>
    <w:lvl w:ilvl="0">
      <w:start w:val="4"/>
      <w:numFmt w:val="decimal"/>
      <w:lvlText w:val="%1"/>
      <w:lvlJc w:val="left"/>
      <w:pPr>
        <w:ind w:left="14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5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165D346F"/>
    <w:multiLevelType w:val="hybridMultilevel"/>
    <w:tmpl w:val="4B961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432AB"/>
    <w:multiLevelType w:val="hybridMultilevel"/>
    <w:tmpl w:val="F6EA0D80"/>
    <w:lvl w:ilvl="0" w:tplc="4A924DB0">
      <w:start w:val="1"/>
      <w:numFmt w:val="decimal"/>
      <w:lvlText w:val="%1)"/>
      <w:lvlJc w:val="left"/>
      <w:pPr>
        <w:ind w:left="12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826E8E">
      <w:numFmt w:val="bullet"/>
      <w:lvlText w:val="•"/>
      <w:lvlJc w:val="left"/>
      <w:pPr>
        <w:ind w:left="2142" w:hanging="260"/>
      </w:pPr>
      <w:rPr>
        <w:rFonts w:hint="default"/>
        <w:lang w:val="ru-RU" w:eastAsia="en-US" w:bidi="ar-SA"/>
      </w:rPr>
    </w:lvl>
    <w:lvl w:ilvl="2" w:tplc="C106AAAE">
      <w:numFmt w:val="bullet"/>
      <w:lvlText w:val="•"/>
      <w:lvlJc w:val="left"/>
      <w:pPr>
        <w:ind w:left="3064" w:hanging="260"/>
      </w:pPr>
      <w:rPr>
        <w:rFonts w:hint="default"/>
        <w:lang w:val="ru-RU" w:eastAsia="en-US" w:bidi="ar-SA"/>
      </w:rPr>
    </w:lvl>
    <w:lvl w:ilvl="3" w:tplc="3FCE1D24">
      <w:numFmt w:val="bullet"/>
      <w:lvlText w:val="•"/>
      <w:lvlJc w:val="left"/>
      <w:pPr>
        <w:ind w:left="3987" w:hanging="260"/>
      </w:pPr>
      <w:rPr>
        <w:rFonts w:hint="default"/>
        <w:lang w:val="ru-RU" w:eastAsia="en-US" w:bidi="ar-SA"/>
      </w:rPr>
    </w:lvl>
    <w:lvl w:ilvl="4" w:tplc="62942F4E">
      <w:numFmt w:val="bullet"/>
      <w:lvlText w:val="•"/>
      <w:lvlJc w:val="left"/>
      <w:pPr>
        <w:ind w:left="4909" w:hanging="260"/>
      </w:pPr>
      <w:rPr>
        <w:rFonts w:hint="default"/>
        <w:lang w:val="ru-RU" w:eastAsia="en-US" w:bidi="ar-SA"/>
      </w:rPr>
    </w:lvl>
    <w:lvl w:ilvl="5" w:tplc="31249900">
      <w:numFmt w:val="bullet"/>
      <w:lvlText w:val="•"/>
      <w:lvlJc w:val="left"/>
      <w:pPr>
        <w:ind w:left="5832" w:hanging="260"/>
      </w:pPr>
      <w:rPr>
        <w:rFonts w:hint="default"/>
        <w:lang w:val="ru-RU" w:eastAsia="en-US" w:bidi="ar-SA"/>
      </w:rPr>
    </w:lvl>
    <w:lvl w:ilvl="6" w:tplc="FE56EC88">
      <w:numFmt w:val="bullet"/>
      <w:lvlText w:val="•"/>
      <w:lvlJc w:val="left"/>
      <w:pPr>
        <w:ind w:left="6754" w:hanging="260"/>
      </w:pPr>
      <w:rPr>
        <w:rFonts w:hint="default"/>
        <w:lang w:val="ru-RU" w:eastAsia="en-US" w:bidi="ar-SA"/>
      </w:rPr>
    </w:lvl>
    <w:lvl w:ilvl="7" w:tplc="CEF8AB0A">
      <w:numFmt w:val="bullet"/>
      <w:lvlText w:val="•"/>
      <w:lvlJc w:val="left"/>
      <w:pPr>
        <w:ind w:left="7676" w:hanging="260"/>
      </w:pPr>
      <w:rPr>
        <w:rFonts w:hint="default"/>
        <w:lang w:val="ru-RU" w:eastAsia="en-US" w:bidi="ar-SA"/>
      </w:rPr>
    </w:lvl>
    <w:lvl w:ilvl="8" w:tplc="27A408C4">
      <w:numFmt w:val="bullet"/>
      <w:lvlText w:val="•"/>
      <w:lvlJc w:val="left"/>
      <w:pPr>
        <w:ind w:left="8599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1B431C9B"/>
    <w:multiLevelType w:val="multilevel"/>
    <w:tmpl w:val="5728FBCC"/>
    <w:styleLink w:val="a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1"/>
      <w:lvlText w:val="%3.%4"/>
      <w:lvlJc w:val="left"/>
      <w:pPr>
        <w:tabs>
          <w:tab w:val="num" w:pos="2099"/>
        </w:tabs>
        <w:ind w:left="2099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2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3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4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8" w15:restartNumberingAfterBreak="0">
    <w:nsid w:val="21125F0C"/>
    <w:multiLevelType w:val="hybridMultilevel"/>
    <w:tmpl w:val="ECE4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666F9"/>
    <w:multiLevelType w:val="hybridMultilevel"/>
    <w:tmpl w:val="3A704F16"/>
    <w:lvl w:ilvl="0" w:tplc="67E63FA6">
      <w:start w:val="1"/>
      <w:numFmt w:val="decimal"/>
      <w:lvlText w:val="%1)"/>
      <w:lvlJc w:val="left"/>
      <w:pPr>
        <w:ind w:left="12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B4126E">
      <w:numFmt w:val="bullet"/>
      <w:lvlText w:val="•"/>
      <w:lvlJc w:val="left"/>
      <w:pPr>
        <w:ind w:left="2142" w:hanging="260"/>
      </w:pPr>
      <w:rPr>
        <w:rFonts w:hint="default"/>
        <w:lang w:val="ru-RU" w:eastAsia="en-US" w:bidi="ar-SA"/>
      </w:rPr>
    </w:lvl>
    <w:lvl w:ilvl="2" w:tplc="6D0031A4">
      <w:numFmt w:val="bullet"/>
      <w:lvlText w:val="•"/>
      <w:lvlJc w:val="left"/>
      <w:pPr>
        <w:ind w:left="3064" w:hanging="260"/>
      </w:pPr>
      <w:rPr>
        <w:rFonts w:hint="default"/>
        <w:lang w:val="ru-RU" w:eastAsia="en-US" w:bidi="ar-SA"/>
      </w:rPr>
    </w:lvl>
    <w:lvl w:ilvl="3" w:tplc="BDEA4682">
      <w:numFmt w:val="bullet"/>
      <w:lvlText w:val="•"/>
      <w:lvlJc w:val="left"/>
      <w:pPr>
        <w:ind w:left="3987" w:hanging="260"/>
      </w:pPr>
      <w:rPr>
        <w:rFonts w:hint="default"/>
        <w:lang w:val="ru-RU" w:eastAsia="en-US" w:bidi="ar-SA"/>
      </w:rPr>
    </w:lvl>
    <w:lvl w:ilvl="4" w:tplc="7CFAFA0A">
      <w:numFmt w:val="bullet"/>
      <w:lvlText w:val="•"/>
      <w:lvlJc w:val="left"/>
      <w:pPr>
        <w:ind w:left="4909" w:hanging="260"/>
      </w:pPr>
      <w:rPr>
        <w:rFonts w:hint="default"/>
        <w:lang w:val="ru-RU" w:eastAsia="en-US" w:bidi="ar-SA"/>
      </w:rPr>
    </w:lvl>
    <w:lvl w:ilvl="5" w:tplc="18E21CE2">
      <w:numFmt w:val="bullet"/>
      <w:lvlText w:val="•"/>
      <w:lvlJc w:val="left"/>
      <w:pPr>
        <w:ind w:left="5832" w:hanging="260"/>
      </w:pPr>
      <w:rPr>
        <w:rFonts w:hint="default"/>
        <w:lang w:val="ru-RU" w:eastAsia="en-US" w:bidi="ar-SA"/>
      </w:rPr>
    </w:lvl>
    <w:lvl w:ilvl="6" w:tplc="68F4CF5E">
      <w:numFmt w:val="bullet"/>
      <w:lvlText w:val="•"/>
      <w:lvlJc w:val="left"/>
      <w:pPr>
        <w:ind w:left="6754" w:hanging="260"/>
      </w:pPr>
      <w:rPr>
        <w:rFonts w:hint="default"/>
        <w:lang w:val="ru-RU" w:eastAsia="en-US" w:bidi="ar-SA"/>
      </w:rPr>
    </w:lvl>
    <w:lvl w:ilvl="7" w:tplc="F1BC7DA4">
      <w:numFmt w:val="bullet"/>
      <w:lvlText w:val="•"/>
      <w:lvlJc w:val="left"/>
      <w:pPr>
        <w:ind w:left="7676" w:hanging="260"/>
      </w:pPr>
      <w:rPr>
        <w:rFonts w:hint="default"/>
        <w:lang w:val="ru-RU" w:eastAsia="en-US" w:bidi="ar-SA"/>
      </w:rPr>
    </w:lvl>
    <w:lvl w:ilvl="8" w:tplc="5D1421DC">
      <w:numFmt w:val="bullet"/>
      <w:lvlText w:val="•"/>
      <w:lvlJc w:val="left"/>
      <w:pPr>
        <w:ind w:left="8599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21637BB2"/>
    <w:multiLevelType w:val="hybridMultilevel"/>
    <w:tmpl w:val="ECE4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81565"/>
    <w:multiLevelType w:val="multilevel"/>
    <w:tmpl w:val="3AECE2A6"/>
    <w:lvl w:ilvl="0">
      <w:start w:val="4"/>
      <w:numFmt w:val="decimal"/>
      <w:lvlText w:val="%1"/>
      <w:lvlJc w:val="left"/>
      <w:pPr>
        <w:ind w:left="14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5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25850B63"/>
    <w:multiLevelType w:val="multilevel"/>
    <w:tmpl w:val="843EC76C"/>
    <w:lvl w:ilvl="0">
      <w:start w:val="6"/>
      <w:numFmt w:val="decimal"/>
      <w:lvlText w:val="%1"/>
      <w:lvlJc w:val="left"/>
      <w:pPr>
        <w:ind w:left="113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3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432"/>
      </w:pPr>
      <w:rPr>
        <w:rFonts w:hint="default"/>
        <w:lang w:val="ru-RU" w:eastAsia="en-US" w:bidi="ar-SA"/>
      </w:rPr>
    </w:lvl>
  </w:abstractNum>
  <w:abstractNum w:abstractNumId="13" w15:restartNumberingAfterBreak="0">
    <w:nsid w:val="265379BA"/>
    <w:multiLevelType w:val="multilevel"/>
    <w:tmpl w:val="3AECE2A6"/>
    <w:lvl w:ilvl="0">
      <w:start w:val="4"/>
      <w:numFmt w:val="decimal"/>
      <w:lvlText w:val="%1"/>
      <w:lvlJc w:val="left"/>
      <w:pPr>
        <w:ind w:left="14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5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2A6F108E"/>
    <w:multiLevelType w:val="multilevel"/>
    <w:tmpl w:val="0DF005A8"/>
    <w:lvl w:ilvl="0">
      <w:start w:val="3"/>
      <w:numFmt w:val="decimal"/>
      <w:lvlText w:val="%1"/>
      <w:lvlJc w:val="left"/>
      <w:pPr>
        <w:ind w:left="13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2DB11FEB"/>
    <w:multiLevelType w:val="hybridMultilevel"/>
    <w:tmpl w:val="D674C8FA"/>
    <w:lvl w:ilvl="0" w:tplc="DB0A9D80">
      <w:start w:val="1"/>
      <w:numFmt w:val="decimal"/>
      <w:lvlText w:val="%1)"/>
      <w:lvlJc w:val="left"/>
      <w:pPr>
        <w:ind w:left="169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E4FEC"/>
    <w:multiLevelType w:val="hybridMultilevel"/>
    <w:tmpl w:val="0E78869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F2B15BF"/>
    <w:multiLevelType w:val="multilevel"/>
    <w:tmpl w:val="3AECE2A6"/>
    <w:lvl w:ilvl="0">
      <w:start w:val="4"/>
      <w:numFmt w:val="decimal"/>
      <w:lvlText w:val="%1"/>
      <w:lvlJc w:val="left"/>
      <w:pPr>
        <w:ind w:left="14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5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400671EA"/>
    <w:multiLevelType w:val="hybridMultilevel"/>
    <w:tmpl w:val="CE9E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10679"/>
    <w:multiLevelType w:val="multilevel"/>
    <w:tmpl w:val="35345600"/>
    <w:lvl w:ilvl="0">
      <w:start w:val="1"/>
      <w:numFmt w:val="decimal"/>
      <w:lvlText w:val="%1"/>
      <w:lvlJc w:val="left"/>
      <w:pPr>
        <w:ind w:left="113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10"/>
      </w:pPr>
      <w:rPr>
        <w:rFonts w:hint="default"/>
        <w:lang w:val="ru-RU" w:eastAsia="en-US" w:bidi="ar-SA"/>
      </w:rPr>
    </w:lvl>
  </w:abstractNum>
  <w:abstractNum w:abstractNumId="20" w15:restartNumberingAfterBreak="0">
    <w:nsid w:val="44F9418D"/>
    <w:multiLevelType w:val="hybridMultilevel"/>
    <w:tmpl w:val="D494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F039F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51A90"/>
    <w:multiLevelType w:val="hybridMultilevel"/>
    <w:tmpl w:val="5726A674"/>
    <w:lvl w:ilvl="0" w:tplc="4AD8BF24">
      <w:start w:val="1"/>
      <w:numFmt w:val="decimal"/>
      <w:lvlText w:val="%1)"/>
      <w:lvlJc w:val="left"/>
      <w:pPr>
        <w:ind w:left="113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DE2788">
      <w:numFmt w:val="bullet"/>
      <w:lvlText w:val="•"/>
      <w:lvlJc w:val="left"/>
      <w:pPr>
        <w:ind w:left="1152" w:hanging="267"/>
      </w:pPr>
      <w:rPr>
        <w:rFonts w:hint="default"/>
        <w:lang w:val="ru-RU" w:eastAsia="en-US" w:bidi="ar-SA"/>
      </w:rPr>
    </w:lvl>
    <w:lvl w:ilvl="2" w:tplc="0644A832">
      <w:numFmt w:val="bullet"/>
      <w:lvlText w:val="•"/>
      <w:lvlJc w:val="left"/>
      <w:pPr>
        <w:ind w:left="2184" w:hanging="267"/>
      </w:pPr>
      <w:rPr>
        <w:rFonts w:hint="default"/>
        <w:lang w:val="ru-RU" w:eastAsia="en-US" w:bidi="ar-SA"/>
      </w:rPr>
    </w:lvl>
    <w:lvl w:ilvl="3" w:tplc="1220CFB0">
      <w:numFmt w:val="bullet"/>
      <w:lvlText w:val="•"/>
      <w:lvlJc w:val="left"/>
      <w:pPr>
        <w:ind w:left="3217" w:hanging="267"/>
      </w:pPr>
      <w:rPr>
        <w:rFonts w:hint="default"/>
        <w:lang w:val="ru-RU" w:eastAsia="en-US" w:bidi="ar-SA"/>
      </w:rPr>
    </w:lvl>
    <w:lvl w:ilvl="4" w:tplc="4E2A0BE6">
      <w:numFmt w:val="bullet"/>
      <w:lvlText w:val="•"/>
      <w:lvlJc w:val="left"/>
      <w:pPr>
        <w:ind w:left="4249" w:hanging="267"/>
      </w:pPr>
      <w:rPr>
        <w:rFonts w:hint="default"/>
        <w:lang w:val="ru-RU" w:eastAsia="en-US" w:bidi="ar-SA"/>
      </w:rPr>
    </w:lvl>
    <w:lvl w:ilvl="5" w:tplc="DA5A5920">
      <w:numFmt w:val="bullet"/>
      <w:lvlText w:val="•"/>
      <w:lvlJc w:val="left"/>
      <w:pPr>
        <w:ind w:left="5282" w:hanging="267"/>
      </w:pPr>
      <w:rPr>
        <w:rFonts w:hint="default"/>
        <w:lang w:val="ru-RU" w:eastAsia="en-US" w:bidi="ar-SA"/>
      </w:rPr>
    </w:lvl>
    <w:lvl w:ilvl="6" w:tplc="7EF4BDAE">
      <w:numFmt w:val="bullet"/>
      <w:lvlText w:val="•"/>
      <w:lvlJc w:val="left"/>
      <w:pPr>
        <w:ind w:left="6314" w:hanging="267"/>
      </w:pPr>
      <w:rPr>
        <w:rFonts w:hint="default"/>
        <w:lang w:val="ru-RU" w:eastAsia="en-US" w:bidi="ar-SA"/>
      </w:rPr>
    </w:lvl>
    <w:lvl w:ilvl="7" w:tplc="34725EBA">
      <w:numFmt w:val="bullet"/>
      <w:lvlText w:val="•"/>
      <w:lvlJc w:val="left"/>
      <w:pPr>
        <w:ind w:left="7346" w:hanging="267"/>
      </w:pPr>
      <w:rPr>
        <w:rFonts w:hint="default"/>
        <w:lang w:val="ru-RU" w:eastAsia="en-US" w:bidi="ar-SA"/>
      </w:rPr>
    </w:lvl>
    <w:lvl w:ilvl="8" w:tplc="9B98A3CC">
      <w:numFmt w:val="bullet"/>
      <w:lvlText w:val="•"/>
      <w:lvlJc w:val="left"/>
      <w:pPr>
        <w:ind w:left="8379" w:hanging="267"/>
      </w:pPr>
      <w:rPr>
        <w:rFonts w:hint="default"/>
        <w:lang w:val="ru-RU" w:eastAsia="en-US" w:bidi="ar-SA"/>
      </w:rPr>
    </w:lvl>
  </w:abstractNum>
  <w:abstractNum w:abstractNumId="22" w15:restartNumberingAfterBreak="0">
    <w:nsid w:val="53AE7E84"/>
    <w:multiLevelType w:val="multilevel"/>
    <w:tmpl w:val="9FC25F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82E306E"/>
    <w:multiLevelType w:val="multilevel"/>
    <w:tmpl w:val="C096B6F0"/>
    <w:lvl w:ilvl="0">
      <w:start w:val="8"/>
      <w:numFmt w:val="decimal"/>
      <w:lvlText w:val="%1."/>
      <w:lvlJc w:val="left"/>
      <w:pPr>
        <w:ind w:left="4552" w:hanging="240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113" w:hanging="48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5213" w:hanging="485"/>
      </w:pPr>
      <w:rPr>
        <w:rFonts w:hint="default"/>
      </w:rPr>
    </w:lvl>
    <w:lvl w:ilvl="3">
      <w:numFmt w:val="bullet"/>
      <w:lvlText w:val="•"/>
      <w:lvlJc w:val="left"/>
      <w:pPr>
        <w:ind w:left="5867" w:hanging="485"/>
      </w:pPr>
      <w:rPr>
        <w:rFonts w:hint="default"/>
      </w:rPr>
    </w:lvl>
    <w:lvl w:ilvl="4">
      <w:numFmt w:val="bullet"/>
      <w:lvlText w:val="•"/>
      <w:lvlJc w:val="left"/>
      <w:pPr>
        <w:ind w:left="6521" w:hanging="485"/>
      </w:pPr>
      <w:rPr>
        <w:rFonts w:hint="default"/>
      </w:rPr>
    </w:lvl>
    <w:lvl w:ilvl="5">
      <w:numFmt w:val="bullet"/>
      <w:lvlText w:val="•"/>
      <w:lvlJc w:val="left"/>
      <w:pPr>
        <w:ind w:left="7175" w:hanging="485"/>
      </w:pPr>
      <w:rPr>
        <w:rFonts w:hint="default"/>
      </w:rPr>
    </w:lvl>
    <w:lvl w:ilvl="6">
      <w:numFmt w:val="bullet"/>
      <w:lvlText w:val="•"/>
      <w:lvlJc w:val="left"/>
      <w:pPr>
        <w:ind w:left="7828" w:hanging="485"/>
      </w:pPr>
      <w:rPr>
        <w:rFonts w:hint="default"/>
      </w:rPr>
    </w:lvl>
    <w:lvl w:ilvl="7">
      <w:numFmt w:val="bullet"/>
      <w:lvlText w:val="•"/>
      <w:lvlJc w:val="left"/>
      <w:pPr>
        <w:ind w:left="8482" w:hanging="485"/>
      </w:pPr>
      <w:rPr>
        <w:rFonts w:hint="default"/>
      </w:rPr>
    </w:lvl>
    <w:lvl w:ilvl="8">
      <w:numFmt w:val="bullet"/>
      <w:lvlText w:val="•"/>
      <w:lvlJc w:val="left"/>
      <w:pPr>
        <w:ind w:left="9136" w:hanging="485"/>
      </w:pPr>
      <w:rPr>
        <w:rFonts w:hint="default"/>
      </w:rPr>
    </w:lvl>
  </w:abstractNum>
  <w:abstractNum w:abstractNumId="24" w15:restartNumberingAfterBreak="0">
    <w:nsid w:val="631E449E"/>
    <w:multiLevelType w:val="multilevel"/>
    <w:tmpl w:val="35345600"/>
    <w:lvl w:ilvl="0">
      <w:start w:val="1"/>
      <w:numFmt w:val="decimal"/>
      <w:lvlText w:val="%1"/>
      <w:lvlJc w:val="left"/>
      <w:pPr>
        <w:ind w:left="113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10"/>
      </w:pPr>
      <w:rPr>
        <w:rFonts w:hint="default"/>
        <w:lang w:val="ru-RU" w:eastAsia="en-US" w:bidi="ar-SA"/>
      </w:rPr>
    </w:lvl>
  </w:abstractNum>
  <w:abstractNum w:abstractNumId="25" w15:restartNumberingAfterBreak="0">
    <w:nsid w:val="644D3A27"/>
    <w:multiLevelType w:val="multilevel"/>
    <w:tmpl w:val="3AECE2A6"/>
    <w:lvl w:ilvl="0">
      <w:start w:val="4"/>
      <w:numFmt w:val="decimal"/>
      <w:lvlText w:val="%1"/>
      <w:lvlJc w:val="left"/>
      <w:pPr>
        <w:ind w:left="14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5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420"/>
      </w:pPr>
      <w:rPr>
        <w:rFonts w:hint="default"/>
        <w:lang w:val="ru-RU" w:eastAsia="en-US" w:bidi="ar-SA"/>
      </w:rPr>
    </w:lvl>
  </w:abstractNum>
  <w:abstractNum w:abstractNumId="26" w15:restartNumberingAfterBreak="0">
    <w:nsid w:val="65EA18FD"/>
    <w:multiLevelType w:val="hybridMultilevel"/>
    <w:tmpl w:val="B8423E0E"/>
    <w:lvl w:ilvl="0" w:tplc="137CE48A">
      <w:start w:val="1"/>
      <w:numFmt w:val="decimal"/>
      <w:lvlText w:val="%1)"/>
      <w:lvlJc w:val="left"/>
      <w:pPr>
        <w:ind w:left="12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D648F6">
      <w:numFmt w:val="bullet"/>
      <w:lvlText w:val="•"/>
      <w:lvlJc w:val="left"/>
      <w:pPr>
        <w:ind w:left="2142" w:hanging="260"/>
      </w:pPr>
      <w:rPr>
        <w:rFonts w:hint="default"/>
        <w:lang w:val="ru-RU" w:eastAsia="en-US" w:bidi="ar-SA"/>
      </w:rPr>
    </w:lvl>
    <w:lvl w:ilvl="2" w:tplc="8520B226">
      <w:numFmt w:val="bullet"/>
      <w:lvlText w:val="•"/>
      <w:lvlJc w:val="left"/>
      <w:pPr>
        <w:ind w:left="3064" w:hanging="260"/>
      </w:pPr>
      <w:rPr>
        <w:rFonts w:hint="default"/>
        <w:lang w:val="ru-RU" w:eastAsia="en-US" w:bidi="ar-SA"/>
      </w:rPr>
    </w:lvl>
    <w:lvl w:ilvl="3" w:tplc="FDDEE096">
      <w:numFmt w:val="bullet"/>
      <w:lvlText w:val="•"/>
      <w:lvlJc w:val="left"/>
      <w:pPr>
        <w:ind w:left="3987" w:hanging="260"/>
      </w:pPr>
      <w:rPr>
        <w:rFonts w:hint="default"/>
        <w:lang w:val="ru-RU" w:eastAsia="en-US" w:bidi="ar-SA"/>
      </w:rPr>
    </w:lvl>
    <w:lvl w:ilvl="4" w:tplc="8F32D438">
      <w:numFmt w:val="bullet"/>
      <w:lvlText w:val="•"/>
      <w:lvlJc w:val="left"/>
      <w:pPr>
        <w:ind w:left="4909" w:hanging="260"/>
      </w:pPr>
      <w:rPr>
        <w:rFonts w:hint="default"/>
        <w:lang w:val="ru-RU" w:eastAsia="en-US" w:bidi="ar-SA"/>
      </w:rPr>
    </w:lvl>
    <w:lvl w:ilvl="5" w:tplc="DF7AE310">
      <w:numFmt w:val="bullet"/>
      <w:lvlText w:val="•"/>
      <w:lvlJc w:val="left"/>
      <w:pPr>
        <w:ind w:left="5832" w:hanging="260"/>
      </w:pPr>
      <w:rPr>
        <w:rFonts w:hint="default"/>
        <w:lang w:val="ru-RU" w:eastAsia="en-US" w:bidi="ar-SA"/>
      </w:rPr>
    </w:lvl>
    <w:lvl w:ilvl="6" w:tplc="7AF6B4B8">
      <w:numFmt w:val="bullet"/>
      <w:lvlText w:val="•"/>
      <w:lvlJc w:val="left"/>
      <w:pPr>
        <w:ind w:left="6754" w:hanging="260"/>
      </w:pPr>
      <w:rPr>
        <w:rFonts w:hint="default"/>
        <w:lang w:val="ru-RU" w:eastAsia="en-US" w:bidi="ar-SA"/>
      </w:rPr>
    </w:lvl>
    <w:lvl w:ilvl="7" w:tplc="6860AFF2">
      <w:numFmt w:val="bullet"/>
      <w:lvlText w:val="•"/>
      <w:lvlJc w:val="left"/>
      <w:pPr>
        <w:ind w:left="7676" w:hanging="260"/>
      </w:pPr>
      <w:rPr>
        <w:rFonts w:hint="default"/>
        <w:lang w:val="ru-RU" w:eastAsia="en-US" w:bidi="ar-SA"/>
      </w:rPr>
    </w:lvl>
    <w:lvl w:ilvl="8" w:tplc="5EB80EBA">
      <w:numFmt w:val="bullet"/>
      <w:lvlText w:val="•"/>
      <w:lvlJc w:val="left"/>
      <w:pPr>
        <w:ind w:left="8599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6935510D"/>
    <w:multiLevelType w:val="hybridMultilevel"/>
    <w:tmpl w:val="5DB67D44"/>
    <w:lvl w:ilvl="0" w:tplc="3BB4B338">
      <w:start w:val="1"/>
      <w:numFmt w:val="decimal"/>
      <w:lvlText w:val="%1)"/>
      <w:lvlJc w:val="left"/>
      <w:pPr>
        <w:ind w:left="113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6CFFD8">
      <w:numFmt w:val="bullet"/>
      <w:lvlText w:val="•"/>
      <w:lvlJc w:val="left"/>
      <w:pPr>
        <w:ind w:left="1152" w:hanging="336"/>
      </w:pPr>
      <w:rPr>
        <w:rFonts w:hint="default"/>
        <w:lang w:val="ru-RU" w:eastAsia="en-US" w:bidi="ar-SA"/>
      </w:rPr>
    </w:lvl>
    <w:lvl w:ilvl="2" w:tplc="9E50E146">
      <w:numFmt w:val="bullet"/>
      <w:lvlText w:val="•"/>
      <w:lvlJc w:val="left"/>
      <w:pPr>
        <w:ind w:left="2184" w:hanging="336"/>
      </w:pPr>
      <w:rPr>
        <w:rFonts w:hint="default"/>
        <w:lang w:val="ru-RU" w:eastAsia="en-US" w:bidi="ar-SA"/>
      </w:rPr>
    </w:lvl>
    <w:lvl w:ilvl="3" w:tplc="DDF6DFFA">
      <w:numFmt w:val="bullet"/>
      <w:lvlText w:val="•"/>
      <w:lvlJc w:val="left"/>
      <w:pPr>
        <w:ind w:left="3217" w:hanging="336"/>
      </w:pPr>
      <w:rPr>
        <w:rFonts w:hint="default"/>
        <w:lang w:val="ru-RU" w:eastAsia="en-US" w:bidi="ar-SA"/>
      </w:rPr>
    </w:lvl>
    <w:lvl w:ilvl="4" w:tplc="3738D9BE">
      <w:numFmt w:val="bullet"/>
      <w:lvlText w:val="•"/>
      <w:lvlJc w:val="left"/>
      <w:pPr>
        <w:ind w:left="4249" w:hanging="336"/>
      </w:pPr>
      <w:rPr>
        <w:rFonts w:hint="default"/>
        <w:lang w:val="ru-RU" w:eastAsia="en-US" w:bidi="ar-SA"/>
      </w:rPr>
    </w:lvl>
    <w:lvl w:ilvl="5" w:tplc="0D6EAE08">
      <w:numFmt w:val="bullet"/>
      <w:lvlText w:val="•"/>
      <w:lvlJc w:val="left"/>
      <w:pPr>
        <w:ind w:left="5282" w:hanging="336"/>
      </w:pPr>
      <w:rPr>
        <w:rFonts w:hint="default"/>
        <w:lang w:val="ru-RU" w:eastAsia="en-US" w:bidi="ar-SA"/>
      </w:rPr>
    </w:lvl>
    <w:lvl w:ilvl="6" w:tplc="07AA6344">
      <w:numFmt w:val="bullet"/>
      <w:lvlText w:val="•"/>
      <w:lvlJc w:val="left"/>
      <w:pPr>
        <w:ind w:left="6314" w:hanging="336"/>
      </w:pPr>
      <w:rPr>
        <w:rFonts w:hint="default"/>
        <w:lang w:val="ru-RU" w:eastAsia="en-US" w:bidi="ar-SA"/>
      </w:rPr>
    </w:lvl>
    <w:lvl w:ilvl="7" w:tplc="7C265A20">
      <w:numFmt w:val="bullet"/>
      <w:lvlText w:val="•"/>
      <w:lvlJc w:val="left"/>
      <w:pPr>
        <w:ind w:left="7346" w:hanging="336"/>
      </w:pPr>
      <w:rPr>
        <w:rFonts w:hint="default"/>
        <w:lang w:val="ru-RU" w:eastAsia="en-US" w:bidi="ar-SA"/>
      </w:rPr>
    </w:lvl>
    <w:lvl w:ilvl="8" w:tplc="D424E8E4">
      <w:numFmt w:val="bullet"/>
      <w:lvlText w:val="•"/>
      <w:lvlJc w:val="left"/>
      <w:pPr>
        <w:ind w:left="8379" w:hanging="336"/>
      </w:pPr>
      <w:rPr>
        <w:rFonts w:hint="default"/>
        <w:lang w:val="ru-RU" w:eastAsia="en-US" w:bidi="ar-SA"/>
      </w:rPr>
    </w:lvl>
  </w:abstractNum>
  <w:abstractNum w:abstractNumId="28" w15:restartNumberingAfterBreak="0">
    <w:nsid w:val="6960679D"/>
    <w:multiLevelType w:val="hybridMultilevel"/>
    <w:tmpl w:val="5BB250AC"/>
    <w:lvl w:ilvl="0" w:tplc="671E67BE">
      <w:start w:val="1"/>
      <w:numFmt w:val="decimal"/>
      <w:lvlText w:val="%1)"/>
      <w:lvlJc w:val="left"/>
      <w:pPr>
        <w:ind w:left="12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28A2E">
      <w:numFmt w:val="bullet"/>
      <w:lvlText w:val="•"/>
      <w:lvlJc w:val="left"/>
      <w:pPr>
        <w:ind w:left="2142" w:hanging="260"/>
      </w:pPr>
      <w:rPr>
        <w:rFonts w:hint="default"/>
        <w:lang w:val="ru-RU" w:eastAsia="en-US" w:bidi="ar-SA"/>
      </w:rPr>
    </w:lvl>
    <w:lvl w:ilvl="2" w:tplc="72A81E04">
      <w:numFmt w:val="bullet"/>
      <w:lvlText w:val="•"/>
      <w:lvlJc w:val="left"/>
      <w:pPr>
        <w:ind w:left="3064" w:hanging="260"/>
      </w:pPr>
      <w:rPr>
        <w:rFonts w:hint="default"/>
        <w:lang w:val="ru-RU" w:eastAsia="en-US" w:bidi="ar-SA"/>
      </w:rPr>
    </w:lvl>
    <w:lvl w:ilvl="3" w:tplc="0A9A101E">
      <w:numFmt w:val="bullet"/>
      <w:lvlText w:val="•"/>
      <w:lvlJc w:val="left"/>
      <w:pPr>
        <w:ind w:left="3987" w:hanging="260"/>
      </w:pPr>
      <w:rPr>
        <w:rFonts w:hint="default"/>
        <w:lang w:val="ru-RU" w:eastAsia="en-US" w:bidi="ar-SA"/>
      </w:rPr>
    </w:lvl>
    <w:lvl w:ilvl="4" w:tplc="978427C2">
      <w:numFmt w:val="bullet"/>
      <w:lvlText w:val="•"/>
      <w:lvlJc w:val="left"/>
      <w:pPr>
        <w:ind w:left="4909" w:hanging="260"/>
      </w:pPr>
      <w:rPr>
        <w:rFonts w:hint="default"/>
        <w:lang w:val="ru-RU" w:eastAsia="en-US" w:bidi="ar-SA"/>
      </w:rPr>
    </w:lvl>
    <w:lvl w:ilvl="5" w:tplc="A24011B0">
      <w:numFmt w:val="bullet"/>
      <w:lvlText w:val="•"/>
      <w:lvlJc w:val="left"/>
      <w:pPr>
        <w:ind w:left="5832" w:hanging="260"/>
      </w:pPr>
      <w:rPr>
        <w:rFonts w:hint="default"/>
        <w:lang w:val="ru-RU" w:eastAsia="en-US" w:bidi="ar-SA"/>
      </w:rPr>
    </w:lvl>
    <w:lvl w:ilvl="6" w:tplc="D632B80C">
      <w:numFmt w:val="bullet"/>
      <w:lvlText w:val="•"/>
      <w:lvlJc w:val="left"/>
      <w:pPr>
        <w:ind w:left="6754" w:hanging="260"/>
      </w:pPr>
      <w:rPr>
        <w:rFonts w:hint="default"/>
        <w:lang w:val="ru-RU" w:eastAsia="en-US" w:bidi="ar-SA"/>
      </w:rPr>
    </w:lvl>
    <w:lvl w:ilvl="7" w:tplc="161C9A86">
      <w:numFmt w:val="bullet"/>
      <w:lvlText w:val="•"/>
      <w:lvlJc w:val="left"/>
      <w:pPr>
        <w:ind w:left="7676" w:hanging="260"/>
      </w:pPr>
      <w:rPr>
        <w:rFonts w:hint="default"/>
        <w:lang w:val="ru-RU" w:eastAsia="en-US" w:bidi="ar-SA"/>
      </w:rPr>
    </w:lvl>
    <w:lvl w:ilvl="8" w:tplc="86ACDA10">
      <w:numFmt w:val="bullet"/>
      <w:lvlText w:val="•"/>
      <w:lvlJc w:val="left"/>
      <w:pPr>
        <w:ind w:left="8599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6A185832"/>
    <w:multiLevelType w:val="hybridMultilevel"/>
    <w:tmpl w:val="0BFADF16"/>
    <w:lvl w:ilvl="0" w:tplc="6EAE6AA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BBE2563"/>
    <w:multiLevelType w:val="hybridMultilevel"/>
    <w:tmpl w:val="D90E9D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4404B"/>
    <w:multiLevelType w:val="hybridMultilevel"/>
    <w:tmpl w:val="6F6C0932"/>
    <w:lvl w:ilvl="0" w:tplc="00228A6E">
      <w:start w:val="1"/>
      <w:numFmt w:val="decimal"/>
      <w:lvlText w:val="%1)"/>
      <w:lvlJc w:val="left"/>
      <w:pPr>
        <w:ind w:left="113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260F36">
      <w:numFmt w:val="bullet"/>
      <w:lvlText w:val="•"/>
      <w:lvlJc w:val="left"/>
      <w:pPr>
        <w:ind w:left="1152" w:hanging="331"/>
      </w:pPr>
      <w:rPr>
        <w:rFonts w:hint="default"/>
        <w:lang w:val="ru-RU" w:eastAsia="en-US" w:bidi="ar-SA"/>
      </w:rPr>
    </w:lvl>
    <w:lvl w:ilvl="2" w:tplc="0B8EC1E4">
      <w:numFmt w:val="bullet"/>
      <w:lvlText w:val="•"/>
      <w:lvlJc w:val="left"/>
      <w:pPr>
        <w:ind w:left="2184" w:hanging="331"/>
      </w:pPr>
      <w:rPr>
        <w:rFonts w:hint="default"/>
        <w:lang w:val="ru-RU" w:eastAsia="en-US" w:bidi="ar-SA"/>
      </w:rPr>
    </w:lvl>
    <w:lvl w:ilvl="3" w:tplc="CDDAB170">
      <w:numFmt w:val="bullet"/>
      <w:lvlText w:val="•"/>
      <w:lvlJc w:val="left"/>
      <w:pPr>
        <w:ind w:left="3217" w:hanging="331"/>
      </w:pPr>
      <w:rPr>
        <w:rFonts w:hint="default"/>
        <w:lang w:val="ru-RU" w:eastAsia="en-US" w:bidi="ar-SA"/>
      </w:rPr>
    </w:lvl>
    <w:lvl w:ilvl="4" w:tplc="87DCA340">
      <w:numFmt w:val="bullet"/>
      <w:lvlText w:val="•"/>
      <w:lvlJc w:val="left"/>
      <w:pPr>
        <w:ind w:left="4249" w:hanging="331"/>
      </w:pPr>
      <w:rPr>
        <w:rFonts w:hint="default"/>
        <w:lang w:val="ru-RU" w:eastAsia="en-US" w:bidi="ar-SA"/>
      </w:rPr>
    </w:lvl>
    <w:lvl w:ilvl="5" w:tplc="54886E0A">
      <w:numFmt w:val="bullet"/>
      <w:lvlText w:val="•"/>
      <w:lvlJc w:val="left"/>
      <w:pPr>
        <w:ind w:left="5282" w:hanging="331"/>
      </w:pPr>
      <w:rPr>
        <w:rFonts w:hint="default"/>
        <w:lang w:val="ru-RU" w:eastAsia="en-US" w:bidi="ar-SA"/>
      </w:rPr>
    </w:lvl>
    <w:lvl w:ilvl="6" w:tplc="DB0285A6">
      <w:numFmt w:val="bullet"/>
      <w:lvlText w:val="•"/>
      <w:lvlJc w:val="left"/>
      <w:pPr>
        <w:ind w:left="6314" w:hanging="331"/>
      </w:pPr>
      <w:rPr>
        <w:rFonts w:hint="default"/>
        <w:lang w:val="ru-RU" w:eastAsia="en-US" w:bidi="ar-SA"/>
      </w:rPr>
    </w:lvl>
    <w:lvl w:ilvl="7" w:tplc="DB388988">
      <w:numFmt w:val="bullet"/>
      <w:lvlText w:val="•"/>
      <w:lvlJc w:val="left"/>
      <w:pPr>
        <w:ind w:left="7346" w:hanging="331"/>
      </w:pPr>
      <w:rPr>
        <w:rFonts w:hint="default"/>
        <w:lang w:val="ru-RU" w:eastAsia="en-US" w:bidi="ar-SA"/>
      </w:rPr>
    </w:lvl>
    <w:lvl w:ilvl="8" w:tplc="BFFCA826">
      <w:numFmt w:val="bullet"/>
      <w:lvlText w:val="•"/>
      <w:lvlJc w:val="left"/>
      <w:pPr>
        <w:ind w:left="8379" w:hanging="331"/>
      </w:pPr>
      <w:rPr>
        <w:rFonts w:hint="default"/>
        <w:lang w:val="ru-RU" w:eastAsia="en-US" w:bidi="ar-SA"/>
      </w:rPr>
    </w:lvl>
  </w:abstractNum>
  <w:abstractNum w:abstractNumId="32" w15:restartNumberingAfterBreak="0">
    <w:nsid w:val="76EC0CE3"/>
    <w:multiLevelType w:val="hybridMultilevel"/>
    <w:tmpl w:val="22380958"/>
    <w:lvl w:ilvl="0" w:tplc="D1228946">
      <w:start w:val="1"/>
      <w:numFmt w:val="decimal"/>
      <w:lvlText w:val="%1)"/>
      <w:lvlJc w:val="left"/>
      <w:pPr>
        <w:ind w:left="12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58E9C6">
      <w:numFmt w:val="bullet"/>
      <w:lvlText w:val="•"/>
      <w:lvlJc w:val="left"/>
      <w:pPr>
        <w:ind w:left="2142" w:hanging="260"/>
      </w:pPr>
      <w:rPr>
        <w:rFonts w:hint="default"/>
        <w:lang w:val="ru-RU" w:eastAsia="en-US" w:bidi="ar-SA"/>
      </w:rPr>
    </w:lvl>
    <w:lvl w:ilvl="2" w:tplc="DA32326A">
      <w:numFmt w:val="bullet"/>
      <w:lvlText w:val="•"/>
      <w:lvlJc w:val="left"/>
      <w:pPr>
        <w:ind w:left="3064" w:hanging="260"/>
      </w:pPr>
      <w:rPr>
        <w:rFonts w:hint="default"/>
        <w:lang w:val="ru-RU" w:eastAsia="en-US" w:bidi="ar-SA"/>
      </w:rPr>
    </w:lvl>
    <w:lvl w:ilvl="3" w:tplc="5A0632C8">
      <w:numFmt w:val="bullet"/>
      <w:lvlText w:val="•"/>
      <w:lvlJc w:val="left"/>
      <w:pPr>
        <w:ind w:left="3987" w:hanging="260"/>
      </w:pPr>
      <w:rPr>
        <w:rFonts w:hint="default"/>
        <w:lang w:val="ru-RU" w:eastAsia="en-US" w:bidi="ar-SA"/>
      </w:rPr>
    </w:lvl>
    <w:lvl w:ilvl="4" w:tplc="827EA5E4">
      <w:numFmt w:val="bullet"/>
      <w:lvlText w:val="•"/>
      <w:lvlJc w:val="left"/>
      <w:pPr>
        <w:ind w:left="4909" w:hanging="260"/>
      </w:pPr>
      <w:rPr>
        <w:rFonts w:hint="default"/>
        <w:lang w:val="ru-RU" w:eastAsia="en-US" w:bidi="ar-SA"/>
      </w:rPr>
    </w:lvl>
    <w:lvl w:ilvl="5" w:tplc="AE6E5F3A">
      <w:numFmt w:val="bullet"/>
      <w:lvlText w:val="•"/>
      <w:lvlJc w:val="left"/>
      <w:pPr>
        <w:ind w:left="5832" w:hanging="260"/>
      </w:pPr>
      <w:rPr>
        <w:rFonts w:hint="default"/>
        <w:lang w:val="ru-RU" w:eastAsia="en-US" w:bidi="ar-SA"/>
      </w:rPr>
    </w:lvl>
    <w:lvl w:ilvl="6" w:tplc="9BDA7E10">
      <w:numFmt w:val="bullet"/>
      <w:lvlText w:val="•"/>
      <w:lvlJc w:val="left"/>
      <w:pPr>
        <w:ind w:left="6754" w:hanging="260"/>
      </w:pPr>
      <w:rPr>
        <w:rFonts w:hint="default"/>
        <w:lang w:val="ru-RU" w:eastAsia="en-US" w:bidi="ar-SA"/>
      </w:rPr>
    </w:lvl>
    <w:lvl w:ilvl="7" w:tplc="88FA659A">
      <w:numFmt w:val="bullet"/>
      <w:lvlText w:val="•"/>
      <w:lvlJc w:val="left"/>
      <w:pPr>
        <w:ind w:left="7676" w:hanging="260"/>
      </w:pPr>
      <w:rPr>
        <w:rFonts w:hint="default"/>
        <w:lang w:val="ru-RU" w:eastAsia="en-US" w:bidi="ar-SA"/>
      </w:rPr>
    </w:lvl>
    <w:lvl w:ilvl="8" w:tplc="3A0E84FE">
      <w:numFmt w:val="bullet"/>
      <w:lvlText w:val="•"/>
      <w:lvlJc w:val="left"/>
      <w:pPr>
        <w:ind w:left="8599" w:hanging="260"/>
      </w:pPr>
      <w:rPr>
        <w:rFonts w:hint="default"/>
        <w:lang w:val="ru-RU" w:eastAsia="en-US" w:bidi="ar-SA"/>
      </w:rPr>
    </w:lvl>
  </w:abstractNum>
  <w:abstractNum w:abstractNumId="33" w15:restartNumberingAfterBreak="0">
    <w:nsid w:val="787B54D7"/>
    <w:multiLevelType w:val="multilevel"/>
    <w:tmpl w:val="35345600"/>
    <w:lvl w:ilvl="0">
      <w:start w:val="1"/>
      <w:numFmt w:val="decimal"/>
      <w:lvlText w:val="%1"/>
      <w:lvlJc w:val="left"/>
      <w:pPr>
        <w:ind w:left="113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10"/>
      </w:pPr>
      <w:rPr>
        <w:rFonts w:hint="default"/>
        <w:lang w:val="ru-RU" w:eastAsia="en-US" w:bidi="ar-SA"/>
      </w:rPr>
    </w:lvl>
  </w:abstractNum>
  <w:num w:numId="1" w16cid:durableId="166679240">
    <w:abstractNumId w:val="3"/>
  </w:num>
  <w:num w:numId="2" w16cid:durableId="410395452">
    <w:abstractNumId w:val="7"/>
    <w:lvlOverride w:ilvl="0">
      <w:lvl w:ilvl="0">
        <w:start w:val="1"/>
        <w:numFmt w:val="upperRoman"/>
        <w:pStyle w:val="a0"/>
        <w:lvlText w:val="%1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sz w:val="28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823"/>
          </w:tabs>
          <w:ind w:left="823" w:hanging="397"/>
        </w:pPr>
      </w:lvl>
    </w:lvlOverride>
    <w:lvlOverride w:ilvl="2">
      <w:lvl w:ilvl="2">
        <w:start w:val="1"/>
        <w:numFmt w:val="decimal"/>
        <w:lvlRestart w:val="0"/>
        <w:lvlText w:val="Статья %3"/>
        <w:lvlJc w:val="left"/>
        <w:rPr>
          <w:rFonts w:ascii="Times New Roman" w:hAnsi="Times New Roman" w:cs="Times New Roman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4679"/>
          </w:tabs>
          <w:ind w:left="4679" w:hanging="567"/>
        </w:pPr>
        <w:rPr>
          <w:rFonts w:ascii="Times New Roman" w:hAnsi="Times New Roman" w:cs="Times New Roman" w:hint="default"/>
          <w:b/>
          <w:i w:val="0"/>
          <w:color w:val="auto"/>
          <w:sz w:val="24"/>
        </w:rPr>
      </w:lvl>
    </w:lvlOverride>
    <w:lvlOverride w:ilvl="4">
      <w:lvl w:ilvl="4">
        <w:start w:val="1"/>
        <w:numFmt w:val="none"/>
        <w:pStyle w:val="a2"/>
        <w:lvlText w:val=""/>
        <w:lvlJc w:val="left"/>
        <w:pPr>
          <w:tabs>
            <w:tab w:val="num" w:pos="567"/>
          </w:tabs>
          <w:ind w:left="567" w:hanging="567"/>
        </w:pPr>
      </w:lvl>
    </w:lvlOverride>
    <w:lvlOverride w:ilvl="5">
      <w:lvl w:ilvl="5">
        <w:start w:val="1"/>
        <w:numFmt w:val="decimal"/>
        <w:pStyle w:val="a3"/>
        <w:lvlText w:val="%6)"/>
        <w:lvlJc w:val="left"/>
        <w:pPr>
          <w:tabs>
            <w:tab w:val="num" w:pos="2127"/>
          </w:tabs>
          <w:ind w:left="2127" w:hanging="1134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  <w:lvlOverride w:ilvl="6">
      <w:lvl w:ilvl="6">
        <w:start w:val="1"/>
        <w:numFmt w:val="bullet"/>
        <w:lvlRestart w:val="0"/>
        <w:pStyle w:val="a4"/>
        <w:lvlText w:val=""/>
        <w:lvlJc w:val="left"/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823"/>
          </w:tabs>
          <w:ind w:left="823" w:hanging="397"/>
        </w:pPr>
        <w:rPr>
          <w:rFonts w:hint="default"/>
        </w:rPr>
      </w:lvl>
    </w:lvlOverride>
  </w:num>
  <w:num w:numId="3" w16cid:durableId="1703281935">
    <w:abstractNumId w:val="7"/>
  </w:num>
  <w:num w:numId="4" w16cid:durableId="1038555420">
    <w:abstractNumId w:val="7"/>
    <w:lvlOverride w:ilvl="0">
      <w:lvl w:ilvl="0">
        <w:numFmt w:val="decimal"/>
        <w:pStyle w:val="a0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674"/>
          </w:tabs>
          <w:ind w:left="1674" w:hanging="397"/>
        </w:pPr>
        <w:rPr>
          <w:rFonts w:ascii="Times New Roman" w:hAnsi="Times New Roman" w:cs="Times New Roman" w:hint="default"/>
          <w:b/>
          <w:i w:val="0"/>
          <w:sz w:val="24"/>
        </w:rPr>
      </w:lvl>
    </w:lvlOverride>
  </w:num>
  <w:num w:numId="5" w16cid:durableId="1725986041">
    <w:abstractNumId w:val="10"/>
  </w:num>
  <w:num w:numId="6" w16cid:durableId="2106224181">
    <w:abstractNumId w:val="1"/>
  </w:num>
  <w:num w:numId="7" w16cid:durableId="516307506">
    <w:abstractNumId w:val="20"/>
  </w:num>
  <w:num w:numId="8" w16cid:durableId="1127503753">
    <w:abstractNumId w:val="16"/>
  </w:num>
  <w:num w:numId="9" w16cid:durableId="471410936">
    <w:abstractNumId w:val="8"/>
  </w:num>
  <w:num w:numId="10" w16cid:durableId="1652326227">
    <w:abstractNumId w:val="30"/>
  </w:num>
  <w:num w:numId="11" w16cid:durableId="2082215263">
    <w:abstractNumId w:val="19"/>
  </w:num>
  <w:num w:numId="12" w16cid:durableId="635332871">
    <w:abstractNumId w:val="24"/>
  </w:num>
  <w:num w:numId="13" w16cid:durableId="1954434510">
    <w:abstractNumId w:val="14"/>
  </w:num>
  <w:num w:numId="14" w16cid:durableId="757021759">
    <w:abstractNumId w:val="9"/>
  </w:num>
  <w:num w:numId="15" w16cid:durableId="1056662927">
    <w:abstractNumId w:val="11"/>
  </w:num>
  <w:num w:numId="16" w16cid:durableId="1979145932">
    <w:abstractNumId w:val="17"/>
  </w:num>
  <w:num w:numId="17" w16cid:durableId="429787782">
    <w:abstractNumId w:val="25"/>
  </w:num>
  <w:num w:numId="18" w16cid:durableId="633827499">
    <w:abstractNumId w:val="32"/>
  </w:num>
  <w:num w:numId="19" w16cid:durableId="1443108964">
    <w:abstractNumId w:val="21"/>
  </w:num>
  <w:num w:numId="20" w16cid:durableId="1452287810">
    <w:abstractNumId w:val="12"/>
  </w:num>
  <w:num w:numId="21" w16cid:durableId="1415662462">
    <w:abstractNumId w:val="27"/>
  </w:num>
  <w:num w:numId="22" w16cid:durableId="1388800785">
    <w:abstractNumId w:val="22"/>
  </w:num>
  <w:num w:numId="23" w16cid:durableId="433600151">
    <w:abstractNumId w:val="23"/>
  </w:num>
  <w:num w:numId="24" w16cid:durableId="187762409">
    <w:abstractNumId w:val="26"/>
  </w:num>
  <w:num w:numId="25" w16cid:durableId="1452356753">
    <w:abstractNumId w:val="29"/>
  </w:num>
  <w:num w:numId="26" w16cid:durableId="1315795785">
    <w:abstractNumId w:val="6"/>
  </w:num>
  <w:num w:numId="27" w16cid:durableId="1850748751">
    <w:abstractNumId w:val="28"/>
  </w:num>
  <w:num w:numId="28" w16cid:durableId="1168980286">
    <w:abstractNumId w:val="2"/>
  </w:num>
  <w:num w:numId="29" w16cid:durableId="141236327">
    <w:abstractNumId w:val="33"/>
  </w:num>
  <w:num w:numId="30" w16cid:durableId="1240293375">
    <w:abstractNumId w:val="0"/>
  </w:num>
  <w:num w:numId="31" w16cid:durableId="1786853324">
    <w:abstractNumId w:val="31"/>
  </w:num>
  <w:num w:numId="32" w16cid:durableId="1494292932">
    <w:abstractNumId w:val="4"/>
  </w:num>
  <w:num w:numId="33" w16cid:durableId="1634360740">
    <w:abstractNumId w:val="13"/>
  </w:num>
  <w:num w:numId="34" w16cid:durableId="323320699">
    <w:abstractNumId w:val="15"/>
  </w:num>
  <w:num w:numId="35" w16cid:durableId="836922686">
    <w:abstractNumId w:val="5"/>
  </w:num>
  <w:num w:numId="36" w16cid:durableId="8033516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84"/>
    <w:rsid w:val="000065C9"/>
    <w:rsid w:val="00012EB1"/>
    <w:rsid w:val="00025ACC"/>
    <w:rsid w:val="00052821"/>
    <w:rsid w:val="00056636"/>
    <w:rsid w:val="00065B8E"/>
    <w:rsid w:val="000723FC"/>
    <w:rsid w:val="00074F21"/>
    <w:rsid w:val="00092FDC"/>
    <w:rsid w:val="00094660"/>
    <w:rsid w:val="0009729F"/>
    <w:rsid w:val="000B548B"/>
    <w:rsid w:val="000C3AD9"/>
    <w:rsid w:val="000C573D"/>
    <w:rsid w:val="000D3A06"/>
    <w:rsid w:val="000E66BE"/>
    <w:rsid w:val="000E6F33"/>
    <w:rsid w:val="000F6029"/>
    <w:rsid w:val="0011526A"/>
    <w:rsid w:val="00116913"/>
    <w:rsid w:val="00134776"/>
    <w:rsid w:val="00151E03"/>
    <w:rsid w:val="0018629B"/>
    <w:rsid w:val="001920F5"/>
    <w:rsid w:val="00192D3C"/>
    <w:rsid w:val="0019680F"/>
    <w:rsid w:val="001A63DB"/>
    <w:rsid w:val="001A70F1"/>
    <w:rsid w:val="001B0ACA"/>
    <w:rsid w:val="001B3800"/>
    <w:rsid w:val="001B6C71"/>
    <w:rsid w:val="001D3472"/>
    <w:rsid w:val="001E6FE8"/>
    <w:rsid w:val="00202B79"/>
    <w:rsid w:val="00204FBB"/>
    <w:rsid w:val="00217DE3"/>
    <w:rsid w:val="00224A98"/>
    <w:rsid w:val="00225C97"/>
    <w:rsid w:val="0024399C"/>
    <w:rsid w:val="00265F8D"/>
    <w:rsid w:val="0027556C"/>
    <w:rsid w:val="00280F84"/>
    <w:rsid w:val="00290CDE"/>
    <w:rsid w:val="00294502"/>
    <w:rsid w:val="002A687E"/>
    <w:rsid w:val="002A78F8"/>
    <w:rsid w:val="002C3F6A"/>
    <w:rsid w:val="002C4CB9"/>
    <w:rsid w:val="002C707B"/>
    <w:rsid w:val="002D322D"/>
    <w:rsid w:val="002D7C06"/>
    <w:rsid w:val="002E317E"/>
    <w:rsid w:val="002E320F"/>
    <w:rsid w:val="002E4C9D"/>
    <w:rsid w:val="002F6C46"/>
    <w:rsid w:val="00304CB2"/>
    <w:rsid w:val="00314D48"/>
    <w:rsid w:val="00315269"/>
    <w:rsid w:val="00324471"/>
    <w:rsid w:val="00332409"/>
    <w:rsid w:val="00334FA8"/>
    <w:rsid w:val="00344D92"/>
    <w:rsid w:val="00345214"/>
    <w:rsid w:val="00353EDC"/>
    <w:rsid w:val="00356B65"/>
    <w:rsid w:val="00357472"/>
    <w:rsid w:val="00376411"/>
    <w:rsid w:val="00381FC3"/>
    <w:rsid w:val="003879AB"/>
    <w:rsid w:val="003A4D75"/>
    <w:rsid w:val="003A5CB9"/>
    <w:rsid w:val="003A5E2E"/>
    <w:rsid w:val="003B14C5"/>
    <w:rsid w:val="003B2127"/>
    <w:rsid w:val="003B538F"/>
    <w:rsid w:val="003C267E"/>
    <w:rsid w:val="003D1BEE"/>
    <w:rsid w:val="003E6153"/>
    <w:rsid w:val="00416ABF"/>
    <w:rsid w:val="00432A0A"/>
    <w:rsid w:val="00437B91"/>
    <w:rsid w:val="004550ED"/>
    <w:rsid w:val="00467F2E"/>
    <w:rsid w:val="00476AE2"/>
    <w:rsid w:val="00480836"/>
    <w:rsid w:val="00483B1D"/>
    <w:rsid w:val="0049424D"/>
    <w:rsid w:val="00495A8D"/>
    <w:rsid w:val="004D48E5"/>
    <w:rsid w:val="004E6D59"/>
    <w:rsid w:val="004F0CEC"/>
    <w:rsid w:val="00500982"/>
    <w:rsid w:val="00501D1F"/>
    <w:rsid w:val="0050479D"/>
    <w:rsid w:val="005151EC"/>
    <w:rsid w:val="00517798"/>
    <w:rsid w:val="00530E8D"/>
    <w:rsid w:val="005340EF"/>
    <w:rsid w:val="005421CE"/>
    <w:rsid w:val="005A0250"/>
    <w:rsid w:val="005B60DD"/>
    <w:rsid w:val="005C665C"/>
    <w:rsid w:val="005F133C"/>
    <w:rsid w:val="0060343C"/>
    <w:rsid w:val="00623509"/>
    <w:rsid w:val="0063149B"/>
    <w:rsid w:val="00633F2B"/>
    <w:rsid w:val="00646980"/>
    <w:rsid w:val="006619E5"/>
    <w:rsid w:val="00670AD1"/>
    <w:rsid w:val="00676EE0"/>
    <w:rsid w:val="00681810"/>
    <w:rsid w:val="006932D0"/>
    <w:rsid w:val="006A012C"/>
    <w:rsid w:val="006A2089"/>
    <w:rsid w:val="006A2F49"/>
    <w:rsid w:val="006A34A4"/>
    <w:rsid w:val="006C2E15"/>
    <w:rsid w:val="006C540C"/>
    <w:rsid w:val="006D148B"/>
    <w:rsid w:val="006F405B"/>
    <w:rsid w:val="006F4B05"/>
    <w:rsid w:val="00724B0A"/>
    <w:rsid w:val="00726FB5"/>
    <w:rsid w:val="00751B43"/>
    <w:rsid w:val="00756124"/>
    <w:rsid w:val="007576AB"/>
    <w:rsid w:val="00767C1D"/>
    <w:rsid w:val="00783A4C"/>
    <w:rsid w:val="00794F59"/>
    <w:rsid w:val="007A08A5"/>
    <w:rsid w:val="007A28B0"/>
    <w:rsid w:val="007A7926"/>
    <w:rsid w:val="007B2EDF"/>
    <w:rsid w:val="007B4C88"/>
    <w:rsid w:val="007C0E9D"/>
    <w:rsid w:val="007C6E20"/>
    <w:rsid w:val="007D0102"/>
    <w:rsid w:val="007E1607"/>
    <w:rsid w:val="007E376A"/>
    <w:rsid w:val="007F3138"/>
    <w:rsid w:val="00837E04"/>
    <w:rsid w:val="00851866"/>
    <w:rsid w:val="00853F44"/>
    <w:rsid w:val="00854125"/>
    <w:rsid w:val="008541B3"/>
    <w:rsid w:val="00861F8B"/>
    <w:rsid w:val="00891B99"/>
    <w:rsid w:val="008C5817"/>
    <w:rsid w:val="008D531B"/>
    <w:rsid w:val="008E062C"/>
    <w:rsid w:val="008F2B50"/>
    <w:rsid w:val="009042C3"/>
    <w:rsid w:val="00906BEC"/>
    <w:rsid w:val="00911C4B"/>
    <w:rsid w:val="00912721"/>
    <w:rsid w:val="00914435"/>
    <w:rsid w:val="0092642F"/>
    <w:rsid w:val="00930008"/>
    <w:rsid w:val="00932444"/>
    <w:rsid w:val="0093626C"/>
    <w:rsid w:val="0094113B"/>
    <w:rsid w:val="00957BD2"/>
    <w:rsid w:val="00967D94"/>
    <w:rsid w:val="00972911"/>
    <w:rsid w:val="00976EAD"/>
    <w:rsid w:val="009B39F2"/>
    <w:rsid w:val="009B6898"/>
    <w:rsid w:val="009B7FD9"/>
    <w:rsid w:val="009C38F7"/>
    <w:rsid w:val="009D49D4"/>
    <w:rsid w:val="009E31F1"/>
    <w:rsid w:val="009E52EC"/>
    <w:rsid w:val="00A0405B"/>
    <w:rsid w:val="00A118CD"/>
    <w:rsid w:val="00A129F8"/>
    <w:rsid w:val="00A13DB8"/>
    <w:rsid w:val="00A1668F"/>
    <w:rsid w:val="00A20C66"/>
    <w:rsid w:val="00A22028"/>
    <w:rsid w:val="00A235E8"/>
    <w:rsid w:val="00A36E52"/>
    <w:rsid w:val="00A543BA"/>
    <w:rsid w:val="00A56DF4"/>
    <w:rsid w:val="00A62035"/>
    <w:rsid w:val="00A62AC4"/>
    <w:rsid w:val="00A63B6B"/>
    <w:rsid w:val="00A66149"/>
    <w:rsid w:val="00A76A0A"/>
    <w:rsid w:val="00A76E3F"/>
    <w:rsid w:val="00AA76BA"/>
    <w:rsid w:val="00AB1D9B"/>
    <w:rsid w:val="00AE3573"/>
    <w:rsid w:val="00B21C6F"/>
    <w:rsid w:val="00B3087B"/>
    <w:rsid w:val="00B3157B"/>
    <w:rsid w:val="00B41A77"/>
    <w:rsid w:val="00B53EBE"/>
    <w:rsid w:val="00B54720"/>
    <w:rsid w:val="00B65026"/>
    <w:rsid w:val="00B83CC8"/>
    <w:rsid w:val="00B862B2"/>
    <w:rsid w:val="00B94182"/>
    <w:rsid w:val="00B96A59"/>
    <w:rsid w:val="00BA5BBD"/>
    <w:rsid w:val="00BB608D"/>
    <w:rsid w:val="00BE6C79"/>
    <w:rsid w:val="00BF111B"/>
    <w:rsid w:val="00C253D2"/>
    <w:rsid w:val="00C362FF"/>
    <w:rsid w:val="00C43BA0"/>
    <w:rsid w:val="00C47F03"/>
    <w:rsid w:val="00C54656"/>
    <w:rsid w:val="00C631F0"/>
    <w:rsid w:val="00C96E13"/>
    <w:rsid w:val="00CA7D82"/>
    <w:rsid w:val="00CB5D5E"/>
    <w:rsid w:val="00CD5D20"/>
    <w:rsid w:val="00CD7E4F"/>
    <w:rsid w:val="00CF62D8"/>
    <w:rsid w:val="00D03B77"/>
    <w:rsid w:val="00D05821"/>
    <w:rsid w:val="00D17A5D"/>
    <w:rsid w:val="00D27FAE"/>
    <w:rsid w:val="00D33503"/>
    <w:rsid w:val="00D62A02"/>
    <w:rsid w:val="00D70450"/>
    <w:rsid w:val="00D77FA1"/>
    <w:rsid w:val="00D83865"/>
    <w:rsid w:val="00D84161"/>
    <w:rsid w:val="00D95BA4"/>
    <w:rsid w:val="00D96AD5"/>
    <w:rsid w:val="00DA57E2"/>
    <w:rsid w:val="00DA7D76"/>
    <w:rsid w:val="00DB6D35"/>
    <w:rsid w:val="00DC5F80"/>
    <w:rsid w:val="00DD73A3"/>
    <w:rsid w:val="00DE767A"/>
    <w:rsid w:val="00E01213"/>
    <w:rsid w:val="00E275C0"/>
    <w:rsid w:val="00E41FE0"/>
    <w:rsid w:val="00E445B5"/>
    <w:rsid w:val="00E707BE"/>
    <w:rsid w:val="00E74F88"/>
    <w:rsid w:val="00E766FD"/>
    <w:rsid w:val="00E776D6"/>
    <w:rsid w:val="00E92173"/>
    <w:rsid w:val="00E9672F"/>
    <w:rsid w:val="00EA27EC"/>
    <w:rsid w:val="00EA62D6"/>
    <w:rsid w:val="00ED30BD"/>
    <w:rsid w:val="00ED398E"/>
    <w:rsid w:val="00ED50CB"/>
    <w:rsid w:val="00EE032E"/>
    <w:rsid w:val="00EE2DE0"/>
    <w:rsid w:val="00EE627D"/>
    <w:rsid w:val="00EF499A"/>
    <w:rsid w:val="00EF502F"/>
    <w:rsid w:val="00EF7519"/>
    <w:rsid w:val="00F132AF"/>
    <w:rsid w:val="00F16FE2"/>
    <w:rsid w:val="00F24B8F"/>
    <w:rsid w:val="00F4009A"/>
    <w:rsid w:val="00F43029"/>
    <w:rsid w:val="00F4306E"/>
    <w:rsid w:val="00F47027"/>
    <w:rsid w:val="00F54917"/>
    <w:rsid w:val="00F57C90"/>
    <w:rsid w:val="00F6179E"/>
    <w:rsid w:val="00F631CE"/>
    <w:rsid w:val="00F6639A"/>
    <w:rsid w:val="00F97BE6"/>
    <w:rsid w:val="00FA573B"/>
    <w:rsid w:val="00FA681D"/>
    <w:rsid w:val="00FB2A18"/>
    <w:rsid w:val="00FC0936"/>
    <w:rsid w:val="00FC29A6"/>
    <w:rsid w:val="00FD0ECD"/>
    <w:rsid w:val="00FD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5BFA8"/>
  <w15:chartTrackingRefBased/>
  <w15:docId w15:val="{1F80C106-A94C-460B-A34B-BB35D119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</w:style>
  <w:style w:type="paragraph" w:styleId="1">
    <w:name w:val="heading 1"/>
    <w:basedOn w:val="a5"/>
    <w:next w:val="a5"/>
    <w:link w:val="10"/>
    <w:uiPriority w:val="9"/>
    <w:qFormat/>
    <w:rsid w:val="00DE767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5"/>
    <w:next w:val="a5"/>
    <w:link w:val="20"/>
    <w:uiPriority w:val="9"/>
    <w:unhideWhenUsed/>
    <w:qFormat/>
    <w:rsid w:val="008F2B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uiPriority w:val="39"/>
    <w:rsid w:val="0028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5"/>
    <w:link w:val="ab"/>
    <w:uiPriority w:val="99"/>
    <w:unhideWhenUsed/>
    <w:rsid w:val="00280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6"/>
    <w:link w:val="aa"/>
    <w:uiPriority w:val="99"/>
    <w:rsid w:val="00280F84"/>
  </w:style>
  <w:style w:type="paragraph" w:styleId="ac">
    <w:name w:val="footer"/>
    <w:basedOn w:val="a5"/>
    <w:link w:val="ad"/>
    <w:uiPriority w:val="99"/>
    <w:unhideWhenUsed/>
    <w:rsid w:val="00280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6"/>
    <w:link w:val="ac"/>
    <w:uiPriority w:val="99"/>
    <w:rsid w:val="00280F84"/>
  </w:style>
  <w:style w:type="character" w:styleId="ae">
    <w:name w:val="Hyperlink"/>
    <w:basedOn w:val="a6"/>
    <w:uiPriority w:val="99"/>
    <w:unhideWhenUsed/>
    <w:rsid w:val="00280F84"/>
    <w:rPr>
      <w:color w:val="0563C1" w:themeColor="hyperlink"/>
      <w:u w:val="single"/>
    </w:rPr>
  </w:style>
  <w:style w:type="paragraph" w:styleId="af">
    <w:name w:val="List Paragraph"/>
    <w:basedOn w:val="a5"/>
    <w:uiPriority w:val="1"/>
    <w:qFormat/>
    <w:rsid w:val="00F16FE2"/>
    <w:pPr>
      <w:ind w:left="720"/>
      <w:contextualSpacing/>
    </w:pPr>
  </w:style>
  <w:style w:type="paragraph" w:customStyle="1" w:styleId="a0">
    <w:name w:val="Д_Глава"/>
    <w:basedOn w:val="a5"/>
    <w:next w:val="a5"/>
    <w:rsid w:val="00F54917"/>
    <w:pPr>
      <w:numPr>
        <w:numId w:val="2"/>
      </w:numPr>
      <w:spacing w:before="240" w:after="120" w:line="240" w:lineRule="auto"/>
    </w:pPr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a1">
    <w:name w:val="Д_СтПункт№"/>
    <w:basedOn w:val="a5"/>
    <w:uiPriority w:val="99"/>
    <w:rsid w:val="00F54917"/>
    <w:pPr>
      <w:numPr>
        <w:ilvl w:val="3"/>
        <w:numId w:val="2"/>
      </w:numPr>
      <w:tabs>
        <w:tab w:val="num" w:pos="1765"/>
      </w:tabs>
      <w:spacing w:after="120" w:line="240" w:lineRule="auto"/>
      <w:ind w:left="1765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a2">
    <w:name w:val="Д_СтПунктБ№"/>
    <w:basedOn w:val="a5"/>
    <w:rsid w:val="00F54917"/>
    <w:pPr>
      <w:numPr>
        <w:ilvl w:val="4"/>
        <w:numId w:val="2"/>
      </w:numPr>
      <w:spacing w:after="12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a3">
    <w:name w:val="Д_СтПунктП№"/>
    <w:basedOn w:val="a5"/>
    <w:uiPriority w:val="99"/>
    <w:rsid w:val="00F54917"/>
    <w:pPr>
      <w:numPr>
        <w:ilvl w:val="5"/>
        <w:numId w:val="2"/>
      </w:numPr>
      <w:tabs>
        <w:tab w:val="num" w:pos="1537"/>
      </w:tabs>
      <w:spacing w:after="120" w:line="240" w:lineRule="auto"/>
      <w:ind w:left="1537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a4">
    <w:name w:val="Д_СтПунктПб№"/>
    <w:basedOn w:val="a5"/>
    <w:rsid w:val="00F54917"/>
    <w:pPr>
      <w:numPr>
        <w:ilvl w:val="6"/>
        <w:numId w:val="2"/>
      </w:numPr>
      <w:spacing w:after="12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numbering" w:customStyle="1" w:styleId="a">
    <w:name w:val="Д_Стиль"/>
    <w:rsid w:val="00F54917"/>
    <w:pPr>
      <w:numPr>
        <w:numId w:val="3"/>
      </w:numPr>
    </w:pPr>
  </w:style>
  <w:style w:type="paragraph" w:customStyle="1" w:styleId="Default">
    <w:name w:val="Default"/>
    <w:rsid w:val="008C58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6"/>
    <w:rsid w:val="001A70F1"/>
  </w:style>
  <w:style w:type="paragraph" w:styleId="af0">
    <w:name w:val="Normal (Web)"/>
    <w:basedOn w:val="a5"/>
    <w:uiPriority w:val="99"/>
    <w:unhideWhenUsed/>
    <w:rsid w:val="007B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5"/>
    <w:link w:val="af2"/>
    <w:uiPriority w:val="1"/>
    <w:qFormat/>
    <w:rsid w:val="00A129F8"/>
    <w:pPr>
      <w:widowControl w:val="0"/>
      <w:autoSpaceDE w:val="0"/>
      <w:autoSpaceDN w:val="0"/>
      <w:spacing w:after="0" w:line="240" w:lineRule="auto"/>
      <w:ind w:left="113" w:firstLine="8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6"/>
    <w:link w:val="af1"/>
    <w:uiPriority w:val="1"/>
    <w:rsid w:val="00A129F8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annotation reference"/>
    <w:basedOn w:val="a6"/>
    <w:uiPriority w:val="99"/>
    <w:semiHidden/>
    <w:unhideWhenUsed/>
    <w:rsid w:val="00E9672F"/>
    <w:rPr>
      <w:sz w:val="16"/>
      <w:szCs w:val="16"/>
    </w:rPr>
  </w:style>
  <w:style w:type="paragraph" w:styleId="af4">
    <w:name w:val="annotation text"/>
    <w:basedOn w:val="a5"/>
    <w:link w:val="af5"/>
    <w:uiPriority w:val="99"/>
    <w:semiHidden/>
    <w:unhideWhenUsed/>
    <w:rsid w:val="00E9672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6"/>
    <w:link w:val="af4"/>
    <w:uiPriority w:val="99"/>
    <w:semiHidden/>
    <w:rsid w:val="00E9672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9672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9672F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E9672F"/>
    <w:pPr>
      <w:spacing w:after="0" w:line="240" w:lineRule="auto"/>
    </w:pPr>
  </w:style>
  <w:style w:type="character" w:customStyle="1" w:styleId="10">
    <w:name w:val="Заголовок 1 Знак"/>
    <w:basedOn w:val="a6"/>
    <w:link w:val="1"/>
    <w:uiPriority w:val="9"/>
    <w:rsid w:val="00DE767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apple-converted-space">
    <w:name w:val="apple-converted-space"/>
    <w:basedOn w:val="a6"/>
    <w:rsid w:val="00DE767A"/>
  </w:style>
  <w:style w:type="paragraph" w:styleId="af9">
    <w:name w:val="footnote text"/>
    <w:basedOn w:val="a5"/>
    <w:link w:val="afa"/>
    <w:rsid w:val="00DE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6"/>
    <w:link w:val="af9"/>
    <w:rsid w:val="00DE76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rsid w:val="00DE767A"/>
    <w:rPr>
      <w:vertAlign w:val="superscript"/>
    </w:rPr>
  </w:style>
  <w:style w:type="character" w:customStyle="1" w:styleId="20">
    <w:name w:val="Заголовок 2 Знак"/>
    <w:basedOn w:val="a6"/>
    <w:link w:val="2"/>
    <w:uiPriority w:val="9"/>
    <w:rsid w:val="008F2B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rsid w:val="00FC29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00">
    <w:name w:val="S 00"/>
    <w:basedOn w:val="a5"/>
    <w:rsid w:val="00FC29A6"/>
    <w:pPr>
      <w:tabs>
        <w:tab w:val="left" w:pos="1560"/>
      </w:tabs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22</Pages>
  <Words>6489</Words>
  <Characters>36992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Куренкова Наталья</dc:creator>
  <cp:keywords/>
  <dc:description/>
  <cp:lastModifiedBy>Топольскова Ольга</cp:lastModifiedBy>
  <cp:revision>86</cp:revision>
  <dcterms:created xsi:type="dcterms:W3CDTF">2023-10-25T06:16:00Z</dcterms:created>
  <dcterms:modified xsi:type="dcterms:W3CDTF">2024-04-02T09:21:00Z</dcterms:modified>
</cp:coreProperties>
</file>